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header6.xml" ContentType="application/vnd.openxmlformats-officedocument.wordprocessingml.header+xml"/>
  <Override PartName="/word/header4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header5.xml" ContentType="application/vnd.openxmlformats-officedocument.wordprocessingml.header+xml"/>
  <Override PartName="/word/media/image1.png" ContentType="image/png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jc w:val="center"/>
        <w:rPr>
          <w:rFonts w:ascii="XO Thames" w:hAnsi="XO Thames"/>
        </w:rPr>
      </w:pPr>
      <w:r>
        <w:rPr>
          <w:rFonts w:ascii="XO Thames" w:hAnsi="XO Thames"/>
        </w:rPr>
        <w:drawing>
          <wp:anchor behindDoc="0" distT="0" distB="0" distL="0" distR="0" simplePos="0" locked="0" layoutInCell="1" allowOverlap="1" relativeHeight="14">
            <wp:simplePos x="0" y="0"/>
            <wp:positionH relativeFrom="column">
              <wp:posOffset>2821305</wp:posOffset>
            </wp:positionH>
            <wp:positionV relativeFrom="paragraph">
              <wp:posOffset>119380</wp:posOffset>
            </wp:positionV>
            <wp:extent cx="657225" cy="857250"/>
            <wp:effectExtent l="0" t="0" r="0" b="0"/>
            <wp:wrapNone/>
            <wp:docPr id="1" name="Рисунок 4" descr="E:\_WORK\Doc&amp;cdr\GERB\герб 2020\герб 2020 ЧБ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4" descr="E:\_WORK\Doc&amp;cdr\GERB\герб 2020\герб 2020 ЧБ 2.pn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857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tbl>
      <w:tblPr>
        <w:tblStyle w:val="TableGrid_2cfa254a-25c9-4178-b58c-2ff8fd60bb5b"/>
        <w:tblW w:w="7371" w:type="dxa"/>
        <w:jc w:val="left"/>
        <w:tblInd w:w="9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371"/>
      </w:tblGrid>
      <w:tr>
        <w:trPr>
          <w:trHeight w:val="1126" w:hRule="atLeast"/>
        </w:trPr>
        <w:tc>
          <w:tcPr>
            <w:tcW w:w="7371" w:type="dxa"/>
            <w:tcBorders/>
          </w:tcPr>
          <w:p>
            <w:pPr>
              <w:pStyle w:val="Normal98a0245a-fcd7-4c61-9d59-4ce3414be7df"/>
              <w:widowControl/>
              <w:suppressAutoHyphens w:val="true"/>
              <w:spacing w:before="0" w:after="0"/>
              <w:jc w:val="center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</w:rPr>
            </w:r>
          </w:p>
        </w:tc>
      </w:tr>
    </w:tbl>
    <w:p>
      <w:pPr>
        <w:pStyle w:val="Normal"/>
        <w:spacing w:lineRule="auto" w:line="240"/>
        <w:rPr>
          <w:rFonts w:ascii="XO Thames" w:hAnsi="XO Thames"/>
          <w:color w:val="000000"/>
          <w:sz w:val="28"/>
          <w:szCs w:val="28"/>
        </w:rPr>
      </w:pPr>
      <w:r>
        <w:rPr>
          <w:rFonts w:ascii="XO Thames" w:hAnsi="XO Thames"/>
          <w:color w:val="000000"/>
          <w:sz w:val="28"/>
          <w:szCs w:val="28"/>
        </w:rPr>
      </w:r>
    </w:p>
    <w:p>
      <w:pPr>
        <w:pStyle w:val="Normal98a0245a-fcd7-4c61-9d59-4ce3414be7df"/>
        <w:spacing w:lineRule="auto" w:line="240"/>
        <w:jc w:val="center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98a0245a-fcd7-4c61-9d59-4ce3414be7df"/>
        <w:jc w:val="center"/>
        <w:rPr>
          <w:rFonts w:ascii="XO Thames" w:hAnsi="XO Thames"/>
        </w:rPr>
      </w:pPr>
      <w:r>
        <w:rPr>
          <w:rFonts w:ascii="XO Thames" w:hAnsi="XO Thames"/>
          <w:iCs/>
          <w:sz w:val="28"/>
          <w:szCs w:val="28"/>
        </w:rPr>
        <w:t>МИНИСТЕРСТВО ТРУДА И СОЦИАЛЬНОЙ ЗАЩИТЫ КУЗБАССА</w:t>
      </w:r>
    </w:p>
    <w:p>
      <w:pPr>
        <w:pStyle w:val="Normal98a0245a-fcd7-4c61-9d59-4ce3414be7df"/>
        <w:spacing w:lineRule="auto" w:line="240"/>
        <w:jc w:val="center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98a0245a-fcd7-4c61-9d59-4ce3414be7df"/>
        <w:spacing w:lineRule="auto" w:line="240"/>
        <w:jc w:val="center"/>
        <w:rPr>
          <w:rFonts w:ascii="XO Thames" w:hAnsi="XO Thames"/>
          <w:iCs/>
          <w:color w:val="000000"/>
          <w:sz w:val="28"/>
          <w:szCs w:val="28"/>
        </w:rPr>
      </w:pPr>
      <w:r>
        <w:rPr>
          <w:rFonts w:ascii="XO Thames" w:hAnsi="XO Thames"/>
          <w:iCs/>
          <w:color w:val="000000"/>
          <w:sz w:val="28"/>
          <w:szCs w:val="28"/>
        </w:rPr>
      </w:r>
    </w:p>
    <w:p>
      <w:pPr>
        <w:pStyle w:val="Normal98a0245a-fcd7-4c61-9d59-4ce3414be7df"/>
        <w:spacing w:lineRule="auto" w:line="240"/>
        <w:jc w:val="center"/>
        <w:rPr>
          <w:rFonts w:ascii="XO Thames" w:hAnsi="XO Thames"/>
        </w:rPr>
      </w:pPr>
      <w:r>
        <w:rPr>
          <w:rFonts w:ascii="XO Thames" w:hAnsi="XO Thames"/>
          <w:iCs/>
          <w:color w:val="000000"/>
          <w:sz w:val="28"/>
          <w:szCs w:val="28"/>
        </w:rPr>
        <w:t>ПРИКАЗ</w:t>
      </w:r>
    </w:p>
    <w:p>
      <w:pPr>
        <w:pStyle w:val="Normal98a0245a-fcd7-4c61-9d59-4ce3414be7df"/>
        <w:spacing w:lineRule="auto" w:line="240"/>
        <w:jc w:val="center"/>
        <w:rPr>
          <w:rFonts w:ascii="XO Thames" w:hAnsi="XO Thames"/>
        </w:rPr>
      </w:pPr>
      <w:r>
        <w:rPr>
          <w:rFonts w:ascii="XO Thames" w:hAnsi="XO Thames"/>
          <w:iCs/>
          <w:color w:val="000000"/>
          <w:sz w:val="28"/>
          <w:szCs w:val="28"/>
        </w:rPr>
        <w:t>от _________ № _____</w:t>
      </w:r>
    </w:p>
    <w:p>
      <w:pPr>
        <w:pStyle w:val="Normal98a0245a-fcd7-4c61-9d59-4ce3414be7df"/>
        <w:spacing w:lineRule="auto" w:line="240"/>
        <w:ind w:firstLine="993"/>
        <w:rPr>
          <w:rFonts w:ascii="XO Thames" w:hAnsi="XO Thames"/>
          <w:b/>
          <w:iCs/>
          <w:color w:val="000000"/>
          <w:sz w:val="28"/>
          <w:szCs w:val="28"/>
        </w:rPr>
      </w:pPr>
      <w:r>
        <w:rPr>
          <w:rFonts w:ascii="XO Thames" w:hAnsi="XO Thames"/>
          <w:b/>
          <w:iCs/>
          <w:color w:val="000000"/>
          <w:sz w:val="28"/>
          <w:szCs w:val="28"/>
        </w:rPr>
      </w:r>
    </w:p>
    <w:p>
      <w:pPr>
        <w:pStyle w:val="Normal98a0245a-fcd7-4c61-9d59-4ce3414be7df"/>
        <w:spacing w:lineRule="auto" w:line="240"/>
        <w:ind w:firstLine="993"/>
        <w:rPr>
          <w:rFonts w:ascii="XO Thames" w:hAnsi="XO Thames"/>
          <w:b/>
          <w:iCs/>
          <w:color w:val="000000"/>
          <w:sz w:val="28"/>
          <w:szCs w:val="28"/>
        </w:rPr>
      </w:pPr>
      <w:r>
        <w:rPr>
          <w:rFonts w:ascii="XO Thames" w:hAnsi="XO Thames"/>
          <w:b/>
          <w:iCs/>
          <w:color w:val="000000"/>
          <w:sz w:val="28"/>
          <w:szCs w:val="28"/>
        </w:rPr>
      </w:r>
    </w:p>
    <w:p>
      <w:pPr>
        <w:pStyle w:val="Normal4f7442aa-49e4-4881-8f6e-0bcda56d6f18"/>
        <w:jc w:val="center"/>
        <w:rPr>
          <w:rFonts w:ascii="XO Thames" w:hAnsi="XO Thames"/>
        </w:rPr>
      </w:pPr>
      <w:r>
        <w:rPr>
          <w:rFonts w:ascii="XO Thames" w:hAnsi="XO Thames"/>
          <w:b/>
          <w:iCs/>
          <w:sz w:val="28"/>
          <w:szCs w:val="28"/>
        </w:rPr>
        <w:t>Об утверждении Административного регламента</w:t>
      </w:r>
    </w:p>
    <w:p>
      <w:pPr>
        <w:pStyle w:val="Normal4f7442aa-49e4-4881-8f6e-0bcda56d6f18"/>
        <w:jc w:val="center"/>
        <w:rPr>
          <w:rFonts w:ascii="XO Thames" w:hAnsi="XO Thames"/>
        </w:rPr>
      </w:pPr>
      <w:r>
        <w:rPr>
          <w:rFonts w:eastAsia="Times New Roman" w:cs="Times New Roman" w:ascii="XO Thames" w:hAnsi="XO Thames"/>
          <w:b/>
          <w:iCs/>
          <w:color w:val="000000"/>
          <w:kern w:val="0"/>
          <w:sz w:val="28"/>
          <w:szCs w:val="28"/>
          <w:lang w:val="ru-RU" w:eastAsia="ru-RU" w:bidi="ar-SA"/>
        </w:rPr>
        <w:t>Министерства труда и социальной защиты Кузбасса по предоставлению государственной услуги «Назначение государственного единовременного пособия, ежемесячной денежной компенсации гражданам при возникновении у них поствакцинальных осложнений»</w:t>
      </w:r>
    </w:p>
    <w:p>
      <w:pPr>
        <w:pStyle w:val="Normal4f7442aa-49e4-4881-8f6e-0bcda56d6f18"/>
        <w:ind w:firstLine="709"/>
        <w:rPr>
          <w:rFonts w:ascii="XO Thames" w:hAnsi="XO Thames"/>
          <w:iCs/>
          <w:sz w:val="28"/>
          <w:szCs w:val="28"/>
        </w:rPr>
      </w:pPr>
      <w:r>
        <w:rPr>
          <w:rFonts w:ascii="XO Thames" w:hAnsi="XO Thames"/>
          <w:iCs/>
          <w:sz w:val="28"/>
          <w:szCs w:val="28"/>
        </w:rPr>
      </w:r>
    </w:p>
    <w:p>
      <w:pPr>
        <w:pStyle w:val="Normal181ce3dc-bb70-4ed9-99d7-8248ae041cff"/>
        <w:spacing w:lineRule="auto" w:line="240"/>
        <w:ind w:firstLine="709"/>
        <w:jc w:val="both"/>
        <w:rPr/>
      </w:pPr>
      <w:r>
        <w:rPr>
          <w:rFonts w:ascii="XO Thames" w:hAnsi="XO Thames"/>
          <w:iCs/>
          <w:color w:val="000000"/>
          <w:sz w:val="28"/>
          <w:szCs w:val="28"/>
        </w:rPr>
        <w:t xml:space="preserve">В соответствии </w:t>
      </w:r>
      <w:r>
        <w:rPr>
          <w:rFonts w:eastAsia="Times New Roman" w:cs="Times New Roman" w:ascii="XO Thames" w:hAnsi="XO Thames"/>
          <w:iCs/>
          <w:color w:val="000000"/>
          <w:kern w:val="0"/>
          <w:sz w:val="28"/>
          <w:szCs w:val="28"/>
          <w:lang w:val="ru-RU" w:eastAsia="ru-RU" w:bidi="ar-SA"/>
        </w:rPr>
        <w:t xml:space="preserve">с Федеральным </w:t>
      </w:r>
      <w:hyperlink r:id="rId3" w:tooltip="Федеральный закон от 27.07.2010 N 210-ФЗ (ред. от 29.12.2025) &quot;Об организации предоставления государственных и муниципальных услуг&quot; {КонсультантПлюс}">
        <w:r>
          <w:rPr>
            <w:rStyle w:val="Style"/>
            <w:rFonts w:eastAsia="Times New Roman" w:cs="Times New Roman" w:ascii="XO Thames" w:hAnsi="XO Thames"/>
            <w:iCs/>
            <w:color w:val="000000"/>
            <w:kern w:val="0"/>
            <w:sz w:val="28"/>
            <w:szCs w:val="28"/>
            <w:lang w:val="ru-RU" w:eastAsia="ru-RU" w:bidi="ar-SA"/>
          </w:rPr>
          <w:t>законом</w:t>
        </w:r>
      </w:hyperlink>
      <w:r>
        <w:rPr>
          <w:rFonts w:eastAsia="Times New Roman" w:cs="Times New Roman" w:ascii="XO Thames" w:hAnsi="XO Thames"/>
          <w:iCs/>
          <w:color w:val="000000"/>
          <w:kern w:val="0"/>
          <w:sz w:val="28"/>
          <w:szCs w:val="28"/>
          <w:lang w:val="ru-RU" w:eastAsia="ru-RU" w:bidi="ar-SA"/>
        </w:rPr>
        <w:t xml:space="preserve"> от 27.07.2010 № 210-ФЗ «Об организации предоставления государственных и муниципальных услуг», </w:t>
      </w:r>
      <w:hyperlink r:id="rId4" w:tooltip="Постановление Правительства РФ от 20.07.2021 N 1228 (ред. от 29.12.2025) &quot;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&quot; {КонсультантПлюс}">
        <w:r>
          <w:rPr>
            <w:rStyle w:val="Style"/>
            <w:rFonts w:eastAsia="Times New Roman" w:cs="Times New Roman" w:ascii="XO Thames" w:hAnsi="XO Thames"/>
            <w:iCs/>
            <w:color w:val="000000"/>
            <w:kern w:val="0"/>
            <w:sz w:val="28"/>
            <w:szCs w:val="28"/>
            <w:lang w:val="ru-RU" w:eastAsia="ru-RU" w:bidi="ar-SA"/>
          </w:rPr>
          <w:t>постановлением</w:t>
        </w:r>
      </w:hyperlink>
      <w:r>
        <w:rPr>
          <w:rFonts w:eastAsia="Times New Roman" w:cs="Times New Roman" w:ascii="XO Thames" w:hAnsi="XO Thames"/>
          <w:iCs/>
          <w:color w:val="000000"/>
          <w:kern w:val="0"/>
          <w:sz w:val="28"/>
          <w:szCs w:val="28"/>
          <w:lang w:val="ru-RU" w:eastAsia="ru-RU" w:bidi="ar-SA"/>
        </w:rPr>
        <w:t xml:space="preserve"> Правительства Российской Федерации от 20.07.2021 № 1228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Федерации», </w:t>
      </w:r>
      <w:hyperlink r:id="rId5" w:tooltip="Постановление Правительства Кемеровской области - Кузбасса от 15.05.2020 N 290 (ред. от 24.03.2026) &quot;Об утверждении перечня государственных услуг исполнительных органов Кемеровской области - Кузбасса&quot; {КонсультантПлюс}">
        <w:r>
          <w:rPr>
            <w:rStyle w:val="Style"/>
            <w:rFonts w:eastAsia="Times New Roman" w:cs="Times New Roman" w:ascii="XO Thames" w:hAnsi="XO Thames"/>
            <w:iCs/>
            <w:color w:val="000000"/>
            <w:kern w:val="0"/>
            <w:sz w:val="28"/>
            <w:szCs w:val="28"/>
            <w:lang w:val="ru-RU" w:eastAsia="ru-RU" w:bidi="ar-SA"/>
          </w:rPr>
          <w:t>постановлением</w:t>
        </w:r>
      </w:hyperlink>
      <w:r>
        <w:rPr>
          <w:rFonts w:eastAsia="Times New Roman" w:cs="Times New Roman" w:ascii="XO Thames" w:hAnsi="XO Thames"/>
          <w:iCs/>
          <w:color w:val="000000"/>
          <w:kern w:val="0"/>
          <w:sz w:val="28"/>
          <w:szCs w:val="28"/>
          <w:lang w:val="ru-RU" w:eastAsia="ru-RU" w:bidi="ar-SA"/>
        </w:rPr>
        <w:t xml:space="preserve"> Правительства Кемеровской - Кузбасса от 15.05.2020 № 290 «Об утверждении перечня государственных услуг исполнительных органов Кемеровской области - Кузбасса», </w:t>
      </w:r>
      <w:hyperlink r:id="rId6" w:tooltip="Постановление Правительства Кемеровской области - Кузбасса от 12.08.2025 N 506 &quot;Об утверждении Порядка разработки и утверждения административных регламентов предоставления государственных услуг исполнительными органами Кемеровской области - Кузбасса&quot; {КонсультантПлюс}">
        <w:r>
          <w:rPr>
            <w:rStyle w:val="Style"/>
            <w:rFonts w:eastAsia="Times New Roman" w:cs="Times New Roman" w:ascii="XO Thames" w:hAnsi="XO Thames"/>
            <w:iCs/>
            <w:color w:val="000000"/>
            <w:kern w:val="0"/>
            <w:sz w:val="28"/>
            <w:szCs w:val="28"/>
            <w:lang w:val="ru-RU" w:eastAsia="ru-RU" w:bidi="ar-SA"/>
          </w:rPr>
          <w:t>постановлением</w:t>
        </w:r>
      </w:hyperlink>
      <w:r>
        <w:rPr>
          <w:rFonts w:eastAsia="Times New Roman" w:cs="Times New Roman" w:ascii="XO Thames" w:hAnsi="XO Thames"/>
          <w:iCs/>
          <w:color w:val="000000"/>
          <w:kern w:val="0"/>
          <w:sz w:val="28"/>
          <w:szCs w:val="28"/>
          <w:lang w:val="ru-RU" w:eastAsia="ru-RU" w:bidi="ar-SA"/>
        </w:rPr>
        <w:t xml:space="preserve"> Правительства Кемеровской области - Кузбасса от 12.08.2025 № 506 «Об утверждении Порядка разработки и утверждения Административных регламентов предоставления государственных услуг исполнительными органами Кемеровской области - Кузбасса» приказываю:</w:t>
      </w:r>
    </w:p>
    <w:p>
      <w:pPr>
        <w:pStyle w:val="Normal181ce3dc-bb70-4ed9-99d7-8248ae041cff"/>
        <w:spacing w:lineRule="auto" w:line="240"/>
        <w:ind w:firstLine="709"/>
        <w:jc w:val="both"/>
        <w:rPr>
          <w:rFonts w:ascii="XO Thames" w:hAnsi="XO Thames"/>
        </w:rPr>
      </w:pPr>
      <w:r>
        <w:rPr>
          <w:rFonts w:ascii="XO Thames" w:hAnsi="XO Thames"/>
          <w:iCs/>
          <w:color w:val="000000"/>
          <w:sz w:val="28"/>
          <w:szCs w:val="28"/>
        </w:rPr>
        <w:t>1. Утвердить прилагаемый Административный регламент Министерства труда и социальной защиты Кузбасса по предоставлению государственной услуги</w:t>
      </w:r>
      <w:r>
        <w:rPr>
          <w:rFonts w:eastAsia="Times New Roman" w:cs="Times New Roman" w:ascii="XO Thames" w:hAnsi="XO Thames"/>
          <w:iCs/>
          <w:color w:val="000000"/>
          <w:kern w:val="0"/>
          <w:sz w:val="28"/>
          <w:szCs w:val="28"/>
          <w:lang w:val="ru-RU" w:eastAsia="ru-RU" w:bidi="ar-SA"/>
        </w:rPr>
        <w:t xml:space="preserve"> «Назначение государственного единовременного пособия, ежемесячной денежной компенсации гражданам при возникновении у них поствакцинальных осложнений».</w:t>
      </w:r>
    </w:p>
    <w:p>
      <w:pPr>
        <w:sectPr>
          <w:type w:val="nextPage"/>
          <w:pgSz w:w="11906" w:h="16838"/>
          <w:pgMar w:left="1134" w:right="1134" w:gutter="0" w:header="0" w:top="1134" w:footer="0" w:bottom="1134"/>
          <w:pgNumType w:fmt="decimal"/>
          <w:formProt w:val="false"/>
          <w:textDirection w:val="lrTb"/>
          <w:docGrid w:type="default" w:linePitch="100" w:charSpace="0"/>
        </w:sectPr>
        <w:pStyle w:val="Normal181ce3dc-bb70-4ed9-99d7-8248ae041cff"/>
        <w:spacing w:lineRule="auto" w:line="240"/>
        <w:ind w:firstLine="709"/>
        <w:jc w:val="both"/>
        <w:rPr>
          <w:rFonts w:ascii="XO Thames" w:hAnsi="XO Thames"/>
        </w:rPr>
      </w:pPr>
      <w:r>
        <w:rPr>
          <w:rFonts w:eastAsia="Times New Roman" w:cs="Times New Roman" w:ascii="XO Thames" w:hAnsi="XO Thames"/>
          <w:iCs/>
          <w:color w:val="000000"/>
          <w:kern w:val="0"/>
          <w:sz w:val="28"/>
          <w:szCs w:val="28"/>
          <w:lang w:val="ru-RU" w:eastAsia="ru-RU" w:bidi="ar-SA"/>
        </w:rPr>
        <w:t>2. Признать утратившим силу приказ Министерства социальной защиты населения Кузбасса от 28.08.2020 № 185 «Об утверждении Административного регламента предоставления государственной услуги «Назначение государственного единовременного пособия, ежемесячной денежной компенсации гражданам при возникновении у них поствакцинальных осложнений».</w:t>
      </w:r>
    </w:p>
    <w:p>
      <w:pPr>
        <w:pStyle w:val="Normal181ce3dc-bb70-4ed9-99d7-8248ae041cff"/>
        <w:spacing w:lineRule="auto" w:line="240"/>
        <w:ind w:firstLine="709"/>
        <w:jc w:val="both"/>
        <w:rPr>
          <w:rFonts w:ascii="XO Thames" w:hAnsi="XO Thames"/>
        </w:rPr>
      </w:pPr>
      <w:r>
        <w:rPr>
          <w:rFonts w:ascii="XO Thames" w:hAnsi="XO Thames"/>
          <w:iCs/>
          <w:color w:val="000000"/>
          <w:sz w:val="28"/>
          <w:szCs w:val="28"/>
        </w:rPr>
        <w:t>3. Государственному казенному учреждению «Центр социальных выплат и информатизации Министерства труда и социальной защиты Кузбасса» обеспечить размещение настоящего приказа на сайте «Электронный бюллетень Правительства Кемеровской области - Кузбасса» и на официальном сайте Министерства труда и социальной защиты Кузбасса.</w:t>
      </w:r>
    </w:p>
    <w:p>
      <w:pPr>
        <w:pStyle w:val="Normal181ce3dc-bb70-4ed9-99d7-8248ae041cff"/>
        <w:spacing w:lineRule="auto" w:line="240"/>
        <w:ind w:firstLine="709"/>
        <w:jc w:val="both"/>
        <w:rPr>
          <w:rFonts w:ascii="XO Thames" w:hAnsi="XO Thames"/>
        </w:rPr>
      </w:pPr>
      <w:r>
        <w:rPr>
          <w:rFonts w:ascii="XO Thames" w:hAnsi="XO Thames"/>
          <w:iCs/>
          <w:color w:val="000000"/>
          <w:sz w:val="28"/>
          <w:szCs w:val="28"/>
        </w:rPr>
        <w:t xml:space="preserve">4. Контроль за исполнением приказа оставляю за собой. </w:t>
      </w:r>
    </w:p>
    <w:p>
      <w:pPr>
        <w:pStyle w:val="Normal181ce3dc-bb70-4ed9-99d7-8248ae041cff"/>
        <w:spacing w:lineRule="auto" w:line="240"/>
        <w:ind w:firstLine="709"/>
        <w:jc w:val="both"/>
        <w:rPr>
          <w:rFonts w:ascii="XO Thames" w:hAnsi="XO Thames"/>
          <w:color w:val="000000"/>
          <w:sz w:val="28"/>
          <w:szCs w:val="28"/>
        </w:rPr>
      </w:pPr>
      <w:r>
        <w:rPr>
          <w:rFonts w:ascii="XO Thames" w:hAnsi="XO Thames"/>
          <w:color w:val="000000"/>
          <w:sz w:val="28"/>
          <w:szCs w:val="28"/>
        </w:rPr>
      </w:r>
    </w:p>
    <w:p>
      <w:pPr>
        <w:pStyle w:val="Normal181ce3dc-bb70-4ed9-99d7-8248ae041cff"/>
        <w:spacing w:lineRule="auto" w:line="240"/>
        <w:ind w:firstLine="709"/>
        <w:jc w:val="both"/>
        <w:rPr>
          <w:rFonts w:ascii="XO Thames" w:hAnsi="XO Thames"/>
          <w:color w:val="000000"/>
          <w:sz w:val="28"/>
          <w:szCs w:val="28"/>
        </w:rPr>
      </w:pPr>
      <w:r>
        <w:rPr>
          <w:rFonts w:ascii="XO Thames" w:hAnsi="XO Thames"/>
          <w:color w:val="000000"/>
          <w:sz w:val="28"/>
          <w:szCs w:val="28"/>
        </w:rPr>
      </w:r>
    </w:p>
    <w:p>
      <w:pPr>
        <w:pStyle w:val="Normal181ce3dc-bb70-4ed9-99d7-8248ae041cff"/>
        <w:spacing w:lineRule="auto" w:line="240"/>
        <w:ind w:firstLine="709"/>
        <w:jc w:val="both"/>
        <w:rPr>
          <w:rFonts w:ascii="XO Thames" w:hAnsi="XO Thames"/>
          <w:color w:val="000000"/>
          <w:sz w:val="28"/>
          <w:szCs w:val="28"/>
        </w:rPr>
      </w:pPr>
      <w:r>
        <w:rPr>
          <w:rFonts w:ascii="XO Thames" w:hAnsi="XO Thames"/>
          <w:color w:val="000000"/>
          <w:sz w:val="28"/>
          <w:szCs w:val="28"/>
        </w:rPr>
      </w:r>
    </w:p>
    <w:p>
      <w:pPr>
        <w:pStyle w:val="Normal98a0245a-fcd7-4c61-9d59-4ce3414be7df"/>
        <w:widowControl/>
        <w:suppressAutoHyphens w:val="true"/>
        <w:overflowPunct w:val="false"/>
        <w:bidi w:val="0"/>
        <w:spacing w:lineRule="auto" w:line="240" w:before="0" w:after="0"/>
        <w:ind w:hanging="0" w:left="0" w:right="0"/>
        <w:jc w:val="left"/>
        <w:rPr>
          <w:rFonts w:ascii="XO Thames" w:hAnsi="XO Thames"/>
        </w:rPr>
      </w:pPr>
      <w:r>
        <w:rPr>
          <w:rFonts w:ascii="XO Thames" w:hAnsi="XO Thames"/>
          <w:iCs/>
          <w:sz w:val="28"/>
          <w:szCs w:val="28"/>
          <w:lang w:val="ru-RU" w:bidi="ar-SA"/>
        </w:rPr>
        <w:t>Министр</w:t>
        <w:tab/>
        <w:tab/>
        <w:tab/>
        <w:tab/>
        <w:tab/>
        <w:tab/>
        <w:tab/>
        <w:tab/>
        <w:tab/>
        <w:tab/>
        <w:t xml:space="preserve">         </w:t>
      </w:r>
      <w:r>
        <w:rPr>
          <w:rFonts w:ascii="XO Thames" w:hAnsi="XO Thames"/>
          <w:iCs/>
          <w:color w:val="000000"/>
          <w:sz w:val="28"/>
          <w:szCs w:val="28"/>
          <w:lang w:val="ru-RU" w:bidi="ar-SA"/>
        </w:rPr>
        <w:t>Н.С. Чайка</w:t>
      </w:r>
      <w:r>
        <w:br w:type="page"/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lineRule="auto" w:line="240" w:before="0" w:after="0"/>
        <w:ind w:left="5670" w:right="-1"/>
        <w:contextualSpacing/>
        <w:jc w:val="center"/>
        <w:rPr>
          <w:rFonts w:ascii="XO Thames" w:hAnsi="XO Thames"/>
        </w:rPr>
      </w:pPr>
      <w:r>
        <w:rPr>
          <w:rFonts w:ascii="XO Thames" w:hAnsi="XO Thames"/>
          <w:iCs/>
          <w:color w:val="000000"/>
          <w:sz w:val="28"/>
          <w:szCs w:val="28"/>
        </w:rPr>
        <w:t>Утвержден</w:t>
      </w:r>
      <w:r>
        <w:rPr>
          <w:rFonts w:ascii="XO Thames" w:hAnsi="XO Thames"/>
          <w:iCs/>
          <w:color w:val="000000"/>
          <w:sz w:val="28"/>
          <w:szCs w:val="28"/>
          <w:lang w:val="en-US"/>
        </w:rPr>
        <w:t xml:space="preserve"> </w:t>
      </w:r>
    </w:p>
    <w:p>
      <w:pPr>
        <w:pStyle w:val="Normal98a0245a-fcd7-4c61-9d59-4ce3414be7df"/>
        <w:widowControl/>
        <w:tabs>
          <w:tab w:val="clear" w:pos="708"/>
          <w:tab w:val="left" w:pos="284" w:leader="none"/>
          <w:tab w:val="left" w:pos="1134" w:leader="none"/>
        </w:tabs>
        <w:suppressAutoHyphens w:val="true"/>
        <w:overflowPunct w:val="false"/>
        <w:bidi w:val="0"/>
        <w:spacing w:lineRule="auto" w:line="240" w:before="0" w:after="0"/>
        <w:ind w:hanging="0" w:left="5272" w:right="0"/>
        <w:contextualSpacing/>
        <w:jc w:val="center"/>
        <w:rPr>
          <w:rFonts w:ascii="XO Thames" w:hAnsi="XO Thames"/>
        </w:rPr>
      </w:pPr>
      <w:r>
        <w:rPr>
          <w:rFonts w:eastAsia="Times New Roman" w:cs="Times New Roman" w:ascii="XO Thames" w:hAnsi="XO Thames"/>
          <w:iCs/>
          <w:color w:val="000000"/>
          <w:kern w:val="0"/>
          <w:sz w:val="28"/>
          <w:szCs w:val="28"/>
          <w:lang w:val="ru-RU" w:eastAsia="ru-RU" w:bidi="ar-SA"/>
        </w:rPr>
        <w:t>приказом Министерства труда</w:t>
      </w:r>
    </w:p>
    <w:p>
      <w:pPr>
        <w:pStyle w:val="Normal98a0245a-fcd7-4c61-9d59-4ce3414be7df"/>
        <w:widowControl/>
        <w:tabs>
          <w:tab w:val="clear" w:pos="708"/>
          <w:tab w:val="left" w:pos="284" w:leader="none"/>
          <w:tab w:val="left" w:pos="1134" w:leader="none"/>
        </w:tabs>
        <w:suppressAutoHyphens w:val="true"/>
        <w:overflowPunct w:val="false"/>
        <w:bidi w:val="0"/>
        <w:spacing w:lineRule="auto" w:line="240" w:before="0" w:after="0"/>
        <w:ind w:hanging="0" w:left="5272" w:right="0"/>
        <w:contextualSpacing/>
        <w:jc w:val="center"/>
        <w:rPr>
          <w:rFonts w:ascii="XO Thames" w:hAnsi="XO Thames"/>
        </w:rPr>
      </w:pPr>
      <w:r>
        <w:rPr>
          <w:rFonts w:eastAsia="Times New Roman" w:cs="Times New Roman" w:ascii="XO Thames" w:hAnsi="XO Thames"/>
          <w:iCs/>
          <w:color w:val="000000"/>
          <w:kern w:val="0"/>
          <w:sz w:val="28"/>
          <w:szCs w:val="28"/>
          <w:lang w:val="ru-RU" w:eastAsia="ru-RU" w:bidi="ar-SA"/>
        </w:rPr>
        <w:t xml:space="preserve">и социальной защиты Кузбасса </w:t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lineRule="auto" w:line="240" w:before="0" w:after="0"/>
        <w:ind w:left="5670" w:right="-1"/>
        <w:contextualSpacing/>
        <w:jc w:val="center"/>
        <w:rPr>
          <w:rFonts w:ascii="XO Thames" w:hAnsi="XO Thames"/>
        </w:rPr>
      </w:pPr>
      <w:r>
        <w:rPr>
          <w:rFonts w:eastAsia="Times New Roman" w:cs="Times New Roman" w:ascii="XO Thames" w:hAnsi="XO Thames"/>
          <w:iCs/>
          <w:color w:val="000000"/>
          <w:kern w:val="0"/>
          <w:sz w:val="28"/>
          <w:szCs w:val="28"/>
          <w:lang w:val="ru-RU" w:eastAsia="ru-RU" w:bidi="ar-SA"/>
        </w:rPr>
        <w:t>от _____</w:t>
      </w:r>
      <w:r>
        <w:rPr>
          <w:rFonts w:ascii="XO Thames" w:hAnsi="XO Thames"/>
          <w:iCs/>
          <w:color w:val="000000"/>
          <w:sz w:val="28"/>
          <w:szCs w:val="28"/>
          <w:lang w:val="en-US"/>
        </w:rPr>
        <w:t>______ № ______</w:t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lineRule="auto" w:line="240" w:before="0" w:after="0"/>
        <w:ind w:right="-1"/>
        <w:contextualSpacing/>
        <w:rPr>
          <w:rFonts w:ascii="XO Thames" w:hAnsi="XO Thames"/>
          <w:iCs/>
          <w:color w:val="000000"/>
          <w:sz w:val="28"/>
          <w:szCs w:val="28"/>
          <w:lang w:val="en-US"/>
        </w:rPr>
      </w:pPr>
      <w:r>
        <w:rPr>
          <w:rFonts w:ascii="XO Thames" w:hAnsi="XO Thames"/>
          <w:iCs/>
          <w:color w:val="000000"/>
          <w:sz w:val="28"/>
          <w:szCs w:val="28"/>
          <w:lang w:val="en-US"/>
        </w:rPr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lineRule="auto" w:line="240" w:before="0" w:after="0"/>
        <w:ind w:right="-1"/>
        <w:contextualSpacing/>
        <w:jc w:val="center"/>
        <w:rPr>
          <w:rFonts w:ascii="XO Thames" w:hAnsi="XO Thames"/>
        </w:rPr>
      </w:pPr>
      <w:r>
        <w:rPr>
          <w:rFonts w:ascii="XO Thames" w:hAnsi="XO Thames"/>
          <w:b/>
          <w:iCs/>
          <w:color w:val="000000"/>
          <w:sz w:val="28"/>
          <w:szCs w:val="28"/>
        </w:rPr>
        <w:t>Административный регламент</w:t>
      </w:r>
    </w:p>
    <w:p>
      <w:pPr>
        <w:pStyle w:val="Normal4f7442aa-49e4-4881-8f6e-0bcda56d6f18"/>
        <w:tabs>
          <w:tab w:val="clear" w:pos="708"/>
          <w:tab w:val="left" w:pos="284" w:leader="none"/>
          <w:tab w:val="left" w:pos="1134" w:leader="none"/>
        </w:tabs>
        <w:spacing w:before="0" w:after="0"/>
        <w:ind w:right="-1"/>
        <w:contextualSpacing/>
        <w:jc w:val="center"/>
        <w:rPr>
          <w:rFonts w:ascii="XO Thames" w:hAnsi="XO Thames"/>
        </w:rPr>
      </w:pPr>
      <w:r>
        <w:rPr>
          <w:rFonts w:ascii="XO Thames" w:hAnsi="XO Thames"/>
          <w:b/>
          <w:bCs/>
          <w:iCs/>
          <w:color w:val="000000"/>
          <w:sz w:val="28"/>
          <w:szCs w:val="28"/>
        </w:rPr>
        <w:t>Министерства труда и социальной защиты Кузбасса</w:t>
      </w:r>
      <w:r>
        <w:rPr>
          <w:rFonts w:ascii="XO Thames" w:hAnsi="XO Thames"/>
          <w:b/>
          <w:iCs/>
          <w:color w:val="000000"/>
          <w:sz w:val="28"/>
          <w:szCs w:val="28"/>
        </w:rPr>
        <w:t xml:space="preserve"> по предоставлению государственной услуги </w:t>
      </w:r>
      <w:r>
        <w:rPr>
          <w:rFonts w:ascii="XO Thames" w:hAnsi="XO Thames"/>
          <w:b/>
          <w:bCs/>
          <w:iCs/>
          <w:sz w:val="28"/>
          <w:szCs w:val="28"/>
        </w:rPr>
        <w:t>«Назначение государственного единовременного пособия, ежемесячной денежной компенсации гражданам при возникновении у них поствакцинальных осложнений»</w:t>
      </w:r>
    </w:p>
    <w:p>
      <w:pPr>
        <w:pStyle w:val="Normal4f7442aa-49e4-4881-8f6e-0bcda56d6f18"/>
        <w:tabs>
          <w:tab w:val="clear" w:pos="708"/>
          <w:tab w:val="left" w:pos="284" w:leader="none"/>
          <w:tab w:val="left" w:pos="1134" w:leader="none"/>
        </w:tabs>
        <w:spacing w:before="0" w:after="0"/>
        <w:ind w:right="-1"/>
        <w:contextualSpacing/>
        <w:jc w:val="center"/>
        <w:rPr>
          <w:rFonts w:ascii="XO Thames" w:hAnsi="XO Thames"/>
          <w:b/>
          <w:color w:val="FF0000"/>
          <w:sz w:val="28"/>
          <w:szCs w:val="28"/>
          <w:lang w:val="en-US"/>
        </w:rPr>
      </w:pPr>
      <w:r>
        <w:rPr>
          <w:rFonts w:ascii="XO Thames" w:hAnsi="XO Thames"/>
          <w:b/>
          <w:color w:val="FF0000"/>
          <w:sz w:val="28"/>
          <w:szCs w:val="28"/>
          <w:lang w:val="en-US"/>
        </w:rPr>
      </w:r>
    </w:p>
    <w:p>
      <w:pPr>
        <w:pStyle w:val="Normal4f7442aa-49e4-4881-8f6e-0bcda56d6f18"/>
        <w:tabs>
          <w:tab w:val="clear" w:pos="708"/>
          <w:tab w:val="left" w:pos="284" w:leader="none"/>
          <w:tab w:val="left" w:pos="1134" w:leader="none"/>
        </w:tabs>
        <w:spacing w:before="0" w:after="0"/>
        <w:ind w:right="-1"/>
        <w:contextualSpacing/>
        <w:jc w:val="center"/>
        <w:rPr>
          <w:rFonts w:ascii="XO Thames" w:hAnsi="XO Thames"/>
        </w:rPr>
      </w:pPr>
      <w:r>
        <w:rPr>
          <w:rFonts w:ascii="XO Thames" w:hAnsi="XO Thames"/>
          <w:b/>
          <w:iCs/>
          <w:sz w:val="28"/>
          <w:szCs w:val="28"/>
          <w:lang w:val="en-US"/>
        </w:rPr>
        <w:t>I</w:t>
      </w:r>
      <w:r>
        <w:rPr>
          <w:rFonts w:ascii="XO Thames" w:hAnsi="XO Thames"/>
          <w:b/>
          <w:iCs/>
          <w:sz w:val="28"/>
          <w:szCs w:val="28"/>
        </w:rPr>
        <w:t>. Общие положения</w:t>
      </w:r>
    </w:p>
    <w:p>
      <w:pPr>
        <w:pStyle w:val="Normal4f7442aa-49e4-4881-8f6e-0bcda56d6f18"/>
        <w:tabs>
          <w:tab w:val="clear" w:pos="708"/>
          <w:tab w:val="left" w:pos="284" w:leader="none"/>
          <w:tab w:val="left" w:pos="1134" w:leader="none"/>
        </w:tabs>
        <w:spacing w:before="0" w:after="0"/>
        <w:ind w:right="-1"/>
        <w:contextualSpacing/>
        <w:jc w:val="center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right="-1"/>
        <w:contextualSpacing/>
        <w:jc w:val="center"/>
        <w:rPr>
          <w:rFonts w:ascii="XO Thames" w:hAnsi="XO Thames"/>
        </w:rPr>
      </w:pPr>
      <w:r>
        <w:rPr>
          <w:rFonts w:ascii="XO Thames" w:hAnsi="XO Thames"/>
          <w:b/>
          <w:bCs/>
          <w:color w:val="000000"/>
          <w:sz w:val="28"/>
          <w:szCs w:val="28"/>
          <w:shd w:fill="auto" w:val="clear"/>
        </w:rPr>
        <w:t>Предмет регулирования Административного регламента</w:t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right="-1"/>
        <w:contextualSpacing/>
        <w:jc w:val="center"/>
        <w:rPr>
          <w:rFonts w:ascii="XO Thames" w:hAnsi="XO Thames"/>
          <w:b/>
          <w:iCs/>
          <w:sz w:val="28"/>
          <w:szCs w:val="28"/>
          <w:highlight w:val="none"/>
          <w:shd w:fill="DDE8CB" w:val="clear"/>
        </w:rPr>
      </w:pPr>
      <w:r>
        <w:rPr>
          <w:rFonts w:ascii="XO Thames" w:hAnsi="XO Thames"/>
          <w:b/>
          <w:iCs/>
          <w:sz w:val="28"/>
          <w:szCs w:val="28"/>
          <w:shd w:fill="DDE8CB" w:val="clear"/>
        </w:rPr>
      </w:r>
    </w:p>
    <w:p>
      <w:pPr>
        <w:pStyle w:val="ListParagraph24773570-807f-48e4-9d7c-f1f46c5ae0f9"/>
        <w:numPr>
          <w:ilvl w:val="6"/>
          <w:numId w:val="4"/>
        </w:numPr>
        <w:tabs>
          <w:tab w:val="clear" w:pos="708"/>
          <w:tab w:val="left" w:pos="284" w:leader="none"/>
          <w:tab w:val="left" w:pos="1134" w:leader="none"/>
        </w:tabs>
        <w:spacing w:lineRule="auto" w:line="240"/>
        <w:ind w:firstLine="851" w:left="0" w:right="-1"/>
        <w:jc w:val="both"/>
        <w:rPr>
          <w:rFonts w:ascii="XO Thames" w:hAnsi="XO Thames"/>
        </w:rPr>
      </w:pPr>
      <w:r>
        <w:rPr>
          <w:rFonts w:ascii="XO Thames" w:hAnsi="XO Thames"/>
          <w:iCs/>
          <w:sz w:val="28"/>
          <w:szCs w:val="28"/>
        </w:rPr>
        <w:t xml:space="preserve">Настоящий Административный регламент устанавливает порядок и стандарт предоставления </w:t>
      </w:r>
      <w:r>
        <w:rPr>
          <w:rFonts w:ascii="XO Thames" w:hAnsi="XO Thames"/>
          <w:iCs/>
          <w:sz w:val="28"/>
          <w:szCs w:val="28"/>
          <w:shd w:fill="auto" w:val="clear"/>
        </w:rPr>
        <w:t>государственной услуги «Назначение государственного единовременного пособия, ежемесячной денежной компенсации гражданам при возникновении у них поствакцинальных осложнений»</w:t>
      </w:r>
      <w:r>
        <w:rPr>
          <w:rFonts w:eastAsia="Times New Roman" w:cs="Times New Roman" w:ascii="XO Thames" w:hAnsi="XO Thames"/>
          <w:iCs/>
          <w:color w:val="000000"/>
          <w:kern w:val="0"/>
          <w:sz w:val="28"/>
          <w:szCs w:val="28"/>
          <w:shd w:fill="auto" w:val="clear"/>
          <w:lang w:eastAsia="ru-RU"/>
        </w:rPr>
        <w:t>.</w:t>
      </w:r>
    </w:p>
    <w:p>
      <w:pPr>
        <w:pStyle w:val="ListParagraph24773570-807f-48e4-9d7c-f1f46c5ae0f9"/>
        <w:numPr>
          <w:ilvl w:val="6"/>
          <w:numId w:val="4"/>
        </w:numPr>
        <w:tabs>
          <w:tab w:val="clear" w:pos="708"/>
          <w:tab w:val="left" w:pos="284" w:leader="none"/>
          <w:tab w:val="left" w:pos="1134" w:leader="none"/>
        </w:tabs>
        <w:spacing w:lineRule="auto" w:line="240"/>
        <w:ind w:firstLine="851" w:left="0" w:right="-1"/>
        <w:jc w:val="both"/>
        <w:rPr>
          <w:rFonts w:ascii="XO Thames" w:hAnsi="XO Thames"/>
        </w:rPr>
      </w:pPr>
      <w:r>
        <w:rPr>
          <w:rFonts w:eastAsia="Times New Roman" w:cs="Times New Roman" w:ascii="XO Thames" w:hAnsi="XO Thames"/>
          <w:iCs/>
          <w:color w:val="000000"/>
          <w:kern w:val="0"/>
          <w:sz w:val="28"/>
          <w:szCs w:val="28"/>
          <w:lang w:eastAsia="ru-RU"/>
        </w:rPr>
        <w:t>Перечень условных обозначений и сокращений приведен в таблице № 1 приложения № 1 к настоящему Административному регламенту.</w:t>
      </w:r>
    </w:p>
    <w:p>
      <w:pPr>
        <w:pStyle w:val="ListParagraph24773570-807f-48e4-9d7c-f1f46c5ae0f9"/>
        <w:tabs>
          <w:tab w:val="clear" w:pos="708"/>
          <w:tab w:val="left" w:pos="284" w:leader="none"/>
          <w:tab w:val="left" w:pos="1134" w:leader="none"/>
        </w:tabs>
        <w:spacing w:lineRule="auto" w:line="240"/>
        <w:ind w:firstLine="851" w:left="0" w:right="-1"/>
        <w:jc w:val="both"/>
        <w:rPr>
          <w:rFonts w:ascii="XO Thames" w:hAnsi="XO Thames" w:eastAsia="Times New Roman" w:cs="Times New Roman"/>
          <w:iCs/>
          <w:color w:val="000000"/>
          <w:kern w:val="0"/>
          <w:sz w:val="28"/>
          <w:szCs w:val="28"/>
          <w:lang w:eastAsia="ru-RU"/>
        </w:rPr>
      </w:pPr>
      <w:r>
        <w:rPr>
          <w:rFonts w:eastAsia="Times New Roman" w:cs="Times New Roman" w:ascii="XO Thames" w:hAnsi="XO Thames"/>
          <w:iCs/>
          <w:color w:val="000000"/>
          <w:kern w:val="0"/>
          <w:sz w:val="28"/>
          <w:szCs w:val="28"/>
          <w:lang w:eastAsia="ru-RU"/>
        </w:rPr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right="-1"/>
        <w:contextualSpacing/>
        <w:jc w:val="center"/>
        <w:rPr>
          <w:rFonts w:ascii="XO Thames" w:hAnsi="XO Thames"/>
        </w:rPr>
      </w:pPr>
      <w:r>
        <w:rPr>
          <w:rFonts w:ascii="XO Thames" w:hAnsi="XO Thames"/>
          <w:b/>
          <w:sz w:val="28"/>
          <w:szCs w:val="28"/>
          <w:shd w:fill="auto" w:val="clear"/>
        </w:rPr>
        <w:t>Круг заявителей</w:t>
      </w:r>
    </w:p>
    <w:p>
      <w:pPr>
        <w:pStyle w:val="ListParagraph24773570-807f-48e4-9d7c-f1f46c5ae0f9"/>
        <w:tabs>
          <w:tab w:val="clear" w:pos="708"/>
          <w:tab w:val="left" w:pos="284" w:leader="none"/>
          <w:tab w:val="left" w:pos="1134" w:leader="none"/>
        </w:tabs>
        <w:spacing w:lineRule="auto" w:line="240"/>
        <w:ind w:firstLine="851" w:left="0" w:right="-1"/>
        <w:jc w:val="both"/>
        <w:rPr>
          <w:rFonts w:ascii="XO Thames" w:hAnsi="XO Thames" w:eastAsia="Times New Roman" w:cs="Times New Roman"/>
          <w:iCs/>
          <w:color w:val="000000"/>
          <w:kern w:val="0"/>
          <w:sz w:val="28"/>
          <w:szCs w:val="28"/>
          <w:lang w:eastAsia="ru-RU"/>
        </w:rPr>
      </w:pPr>
      <w:r>
        <w:rPr>
          <w:rFonts w:eastAsia="Times New Roman" w:cs="Times New Roman" w:ascii="XO Thames" w:hAnsi="XO Thames"/>
          <w:iCs/>
          <w:color w:val="000000"/>
          <w:kern w:val="0"/>
          <w:sz w:val="28"/>
          <w:szCs w:val="28"/>
          <w:lang w:eastAsia="ru-RU"/>
        </w:rPr>
      </w:r>
    </w:p>
    <w:p>
      <w:pPr>
        <w:pStyle w:val="ListParagraph24773570-807f-48e4-9d7c-f1f46c5ae0f9"/>
        <w:widowControl/>
        <w:numPr>
          <w:ilvl w:val="6"/>
          <w:numId w:val="4"/>
        </w:numPr>
        <w:tabs>
          <w:tab w:val="clear" w:pos="708"/>
          <w:tab w:val="left" w:pos="284" w:leader="none"/>
          <w:tab w:val="left" w:pos="1134" w:leader="none"/>
        </w:tabs>
        <w:bidi w:val="0"/>
        <w:spacing w:lineRule="auto" w:line="240"/>
        <w:ind w:firstLine="851" w:left="0" w:right="-1"/>
        <w:jc w:val="both"/>
        <w:rPr>
          <w:rFonts w:ascii="XO Thames" w:hAnsi="XO Thames"/>
        </w:rPr>
      </w:pPr>
      <w:r>
        <w:rPr>
          <w:rFonts w:eastAsia="Times New Roman" w:cs="Times New Roman" w:ascii="XO Thames" w:hAnsi="XO Thames"/>
          <w:iCs/>
          <w:color w:val="000000"/>
          <w:kern w:val="0"/>
          <w:sz w:val="28"/>
          <w:szCs w:val="28"/>
          <w:lang w:eastAsia="ru-RU"/>
        </w:rPr>
        <w:t xml:space="preserve">Заявителями на предоставление Услуги являются: </w:t>
      </w:r>
    </w:p>
    <w:p>
      <w:pPr>
        <w:pStyle w:val="ListParagraph24773570-807f-48e4-9d7c-f1f46c5ae0f9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907" w:left="0" w:right="0"/>
        <w:contextualSpacing/>
        <w:jc w:val="both"/>
        <w:rPr>
          <w:rFonts w:ascii="XO Thames" w:hAnsi="XO Thames"/>
        </w:rPr>
      </w:pPr>
      <w:r>
        <w:rPr>
          <w:rFonts w:eastAsia="Times New Roman" w:cs="Times New Roman" w:ascii="XO Thames" w:hAnsi="XO Thames"/>
          <w:iCs/>
          <w:color w:val="000000"/>
          <w:kern w:val="0"/>
          <w:sz w:val="28"/>
          <w:szCs w:val="28"/>
          <w:lang w:eastAsia="ru-RU"/>
        </w:rPr>
        <w:t xml:space="preserve">а) </w:t>
      </w:r>
      <w:r>
        <w:rPr>
          <w:rFonts w:eastAsia="Times New Roman" w:cs="Times New Roman" w:ascii="XO Thames" w:hAnsi="XO Thames"/>
          <w:b w:val="false"/>
          <w:iCs/>
          <w:color w:val="000000"/>
          <w:kern w:val="0"/>
          <w:sz w:val="28"/>
          <w:szCs w:val="28"/>
          <w:lang w:eastAsia="ru-RU"/>
        </w:rPr>
        <w:t xml:space="preserve">в части назначения государственного единовременного пособия: </w:t>
      </w:r>
    </w:p>
    <w:p>
      <w:pPr>
        <w:pStyle w:val="ListParagraph24773570-807f-48e4-9d7c-f1f46c5ae0f9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/>
        <w:ind w:firstLine="907" w:left="0" w:right="0"/>
        <w:jc w:val="both"/>
        <w:rPr>
          <w:rFonts w:ascii="XO Thames" w:hAnsi="XO Thames"/>
        </w:rPr>
      </w:pPr>
      <w:r>
        <w:rPr>
          <w:rFonts w:eastAsia="Times New Roman" w:cs="Times New Roman" w:ascii="XO Thames" w:hAnsi="XO Thames"/>
          <w:b w:val="false"/>
          <w:iCs/>
          <w:color w:val="000000"/>
          <w:kern w:val="0"/>
          <w:sz w:val="28"/>
          <w:szCs w:val="28"/>
          <w:lang w:val="ru-RU" w:eastAsia="ru-RU" w:bidi="ar-SA"/>
        </w:rPr>
        <w:t xml:space="preserve">- граждане, у которых установлено наличие поствакцинального осложнения; </w:t>
      </w:r>
    </w:p>
    <w:p>
      <w:pPr>
        <w:pStyle w:val="ListParagraph24773570-807f-48e4-9d7c-f1f46c5ae0f9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/>
        <w:ind w:firstLine="907" w:left="0" w:right="0"/>
        <w:jc w:val="both"/>
        <w:rPr>
          <w:rFonts w:ascii="XO Thames" w:hAnsi="XO Thames"/>
        </w:rPr>
      </w:pPr>
      <w:r>
        <w:rPr>
          <w:rFonts w:eastAsia="Times New Roman" w:cs="Times New Roman" w:ascii="XO Thames" w:hAnsi="XO Thames"/>
          <w:b w:val="false"/>
          <w:iCs/>
          <w:color w:val="000000"/>
          <w:kern w:val="0"/>
          <w:sz w:val="28"/>
          <w:szCs w:val="28"/>
          <w:lang w:val="ru-RU" w:eastAsia="ru-RU" w:bidi="ar-SA"/>
        </w:rPr>
        <w:t xml:space="preserve">- один из членов семьи гражданина, умершего вследствие поствакцинального осложнения; </w:t>
      </w:r>
    </w:p>
    <w:p>
      <w:pPr>
        <w:pStyle w:val="ListParagraph24773570-807f-48e4-9d7c-f1f46c5ae0f9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907" w:left="0" w:right="0"/>
        <w:contextualSpacing/>
        <w:jc w:val="both"/>
        <w:rPr>
          <w:rFonts w:ascii="XO Thames" w:hAnsi="XO Thames"/>
        </w:rPr>
      </w:pPr>
      <w:r>
        <w:rPr>
          <w:rFonts w:eastAsia="Times New Roman" w:cs="Times New Roman" w:ascii="XO Thames" w:hAnsi="XO Thames"/>
          <w:iCs/>
          <w:color w:val="000000"/>
          <w:kern w:val="0"/>
          <w:sz w:val="28"/>
          <w:szCs w:val="28"/>
          <w:lang w:eastAsia="ru-RU"/>
        </w:rPr>
        <w:t xml:space="preserve">б) </w:t>
      </w:r>
      <w:r>
        <w:rPr>
          <w:rFonts w:eastAsia="Times New Roman" w:cs="Times New Roman" w:ascii="XO Thames" w:hAnsi="XO Thames"/>
          <w:b w:val="false"/>
          <w:iCs/>
          <w:color w:val="000000"/>
          <w:kern w:val="0"/>
          <w:sz w:val="28"/>
          <w:szCs w:val="28"/>
          <w:lang w:eastAsia="ru-RU"/>
        </w:rPr>
        <w:t xml:space="preserve">в части назначения ежемесячной денежной компенсации: </w:t>
      </w:r>
    </w:p>
    <w:p>
      <w:pPr>
        <w:pStyle w:val="ListParagraph24773570-807f-48e4-9d7c-f1f46c5ae0f9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907" w:left="0" w:right="0"/>
        <w:contextualSpacing/>
        <w:jc w:val="both"/>
        <w:rPr>
          <w:rFonts w:ascii="XO Thames" w:hAnsi="XO Thames"/>
        </w:rPr>
      </w:pPr>
      <w:r>
        <w:rPr>
          <w:rFonts w:eastAsia="Times New Roman" w:cs="Times New Roman" w:ascii="XO Thames" w:hAnsi="XO Thames"/>
          <w:b w:val="false"/>
          <w:iCs/>
          <w:color w:val="000000"/>
          <w:kern w:val="0"/>
          <w:sz w:val="28"/>
          <w:szCs w:val="28"/>
          <w:lang w:eastAsia="ru-RU"/>
        </w:rPr>
        <w:t>- граждане, признанные в установленном порядке инвалидами вследствие поствакцинального осложнения.</w:t>
      </w:r>
    </w:p>
    <w:p>
      <w:pPr>
        <w:pStyle w:val="ListParagraph24773570-807f-48e4-9d7c-f1f46c5ae0f9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850" w:left="0" w:right="0"/>
        <w:contextualSpacing/>
        <w:jc w:val="both"/>
        <w:rPr>
          <w:rFonts w:ascii="XO Thames" w:hAnsi="XO Thames"/>
        </w:rPr>
      </w:pPr>
      <w:r>
        <w:rPr>
          <w:rFonts w:eastAsia="Times New Roman" w:cs="Times New Roman" w:ascii="XO Thames" w:hAnsi="XO Thames"/>
          <w:iCs/>
          <w:color w:val="000000"/>
          <w:kern w:val="0"/>
          <w:sz w:val="28"/>
          <w:szCs w:val="28"/>
          <w:lang w:eastAsia="ru-RU"/>
        </w:rPr>
        <w:t xml:space="preserve">От имени заявителя вправе обратиться его законный представитель или лицо, уполномоченное им на основании доверенности, оформленной в соответствии с законодательством Российской Федерации. </w:t>
      </w:r>
    </w:p>
    <w:p>
      <w:pPr>
        <w:pStyle w:val="ListParagraph24773570-807f-48e4-9d7c-f1f46c5ae0f9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850" w:left="0" w:right="0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BodyText"/>
        <w:widowControl/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851" w:left="0" w:right="-1"/>
        <w:jc w:val="both"/>
        <w:rPr>
          <w:rFonts w:ascii="XO Thames" w:hAnsi="XO Thames"/>
        </w:rPr>
      </w:pPr>
      <w:r>
        <w:rPr>
          <w:rFonts w:ascii="XO Thames" w:hAnsi="XO Thames"/>
          <w:b/>
          <w:iCs/>
          <w:color w:val="000000"/>
          <w:sz w:val="28"/>
          <w:szCs w:val="28"/>
          <w:shd w:fill="auto" w:val="clear"/>
        </w:rPr>
        <w:t>Требование предоставления заявителю государственной услуги</w:t>
      </w:r>
    </w:p>
    <w:p>
      <w:pPr>
        <w:pStyle w:val="BodyText"/>
        <w:tabs>
          <w:tab w:val="clear" w:pos="708"/>
          <w:tab w:val="left" w:pos="284" w:leader="none"/>
          <w:tab w:val="left" w:pos="1134" w:leader="none"/>
        </w:tabs>
        <w:suppressAutoHyphens w:val="true"/>
        <w:spacing w:lineRule="auto" w:line="240" w:before="0" w:after="0"/>
        <w:ind w:hanging="0" w:left="0" w:right="0"/>
        <w:jc w:val="center"/>
        <w:rPr>
          <w:rFonts w:ascii="XO Thames" w:hAnsi="XO Thames"/>
        </w:rPr>
      </w:pPr>
      <w:r>
        <w:rPr>
          <w:rFonts w:ascii="XO Thames" w:hAnsi="XO Thames"/>
          <w:b/>
          <w:iCs/>
          <w:color w:val="000000"/>
          <w:sz w:val="28"/>
          <w:szCs w:val="28"/>
          <w:shd w:fill="auto" w:val="clear"/>
        </w:rPr>
        <w:t>в соответствии с категориями (признаками) заявителей,</w:t>
      </w:r>
      <w:r>
        <w:rPr>
          <w:rFonts w:ascii="XO Thames" w:hAnsi="XO Thames"/>
          <w:iCs/>
          <w:color w:val="000000"/>
          <w:sz w:val="28"/>
          <w:szCs w:val="28"/>
          <w:shd w:fill="auto" w:val="clear"/>
        </w:rPr>
        <w:t xml:space="preserve"> </w:t>
      </w:r>
    </w:p>
    <w:p>
      <w:pPr>
        <w:pStyle w:val="BodyText"/>
        <w:tabs>
          <w:tab w:val="clear" w:pos="708"/>
          <w:tab w:val="left" w:pos="284" w:leader="none"/>
          <w:tab w:val="left" w:pos="1134" w:leader="none"/>
        </w:tabs>
        <w:suppressAutoHyphens w:val="true"/>
        <w:spacing w:lineRule="auto" w:line="240" w:before="0" w:after="0"/>
        <w:ind w:hanging="0" w:left="0" w:right="0"/>
        <w:jc w:val="center"/>
        <w:rPr>
          <w:rFonts w:ascii="XO Thames" w:hAnsi="XO Thames"/>
        </w:rPr>
      </w:pPr>
      <w:r>
        <w:rPr>
          <w:rFonts w:ascii="XO Thames" w:hAnsi="XO Thames"/>
          <w:b/>
          <w:iCs/>
          <w:color w:val="000000"/>
          <w:sz w:val="28"/>
          <w:szCs w:val="28"/>
          <w:shd w:fill="auto" w:val="clear"/>
        </w:rPr>
        <w:t>сведения о которых размещаются в реестре услуг</w:t>
      </w:r>
      <w:r>
        <w:rPr>
          <w:rFonts w:ascii="XO Thames" w:hAnsi="XO Thames"/>
          <w:iCs/>
          <w:color w:val="000000"/>
          <w:sz w:val="28"/>
          <w:szCs w:val="28"/>
          <w:shd w:fill="auto" w:val="clear"/>
        </w:rPr>
        <w:t xml:space="preserve"> </w:t>
      </w:r>
    </w:p>
    <w:p>
      <w:pPr>
        <w:pStyle w:val="BodyText"/>
        <w:tabs>
          <w:tab w:val="clear" w:pos="708"/>
          <w:tab w:val="left" w:pos="284" w:leader="none"/>
          <w:tab w:val="left" w:pos="1134" w:leader="none"/>
        </w:tabs>
        <w:suppressAutoHyphens w:val="true"/>
        <w:spacing w:lineRule="auto" w:line="240" w:before="0" w:after="0"/>
        <w:ind w:hanging="0" w:left="0" w:right="0"/>
        <w:jc w:val="center"/>
        <w:rPr>
          <w:rFonts w:ascii="XO Thames" w:hAnsi="XO Thames"/>
        </w:rPr>
      </w:pPr>
      <w:r>
        <w:rPr>
          <w:rFonts w:ascii="XO Thames" w:hAnsi="XO Thames"/>
          <w:b/>
          <w:iCs/>
          <w:color w:val="000000"/>
          <w:sz w:val="28"/>
          <w:szCs w:val="28"/>
          <w:shd w:fill="auto" w:val="clear"/>
        </w:rPr>
        <w:t>и в федеральной государственной информационной системе</w:t>
      </w:r>
      <w:r>
        <w:rPr>
          <w:rFonts w:ascii="XO Thames" w:hAnsi="XO Thames"/>
          <w:iCs/>
          <w:color w:val="000000"/>
          <w:sz w:val="28"/>
          <w:szCs w:val="28"/>
          <w:shd w:fill="auto" w:val="clear"/>
        </w:rPr>
        <w:t xml:space="preserve"> </w:t>
      </w:r>
    </w:p>
    <w:p>
      <w:pPr>
        <w:pStyle w:val="BodyText"/>
        <w:tabs>
          <w:tab w:val="clear" w:pos="708"/>
          <w:tab w:val="left" w:pos="284" w:leader="none"/>
          <w:tab w:val="left" w:pos="1134" w:leader="none"/>
        </w:tabs>
        <w:suppressAutoHyphens w:val="true"/>
        <w:spacing w:lineRule="auto" w:line="240" w:before="0" w:after="0"/>
        <w:ind w:hanging="0" w:left="0" w:right="0"/>
        <w:jc w:val="center"/>
        <w:rPr>
          <w:rFonts w:ascii="XO Thames" w:hAnsi="XO Thames"/>
        </w:rPr>
      </w:pPr>
      <w:r>
        <w:rPr>
          <w:rFonts w:ascii="XO Thames" w:hAnsi="XO Thames"/>
          <w:b/>
          <w:iCs/>
          <w:color w:val="000000"/>
          <w:sz w:val="28"/>
          <w:szCs w:val="28"/>
          <w:shd w:fill="auto" w:val="clear"/>
        </w:rPr>
        <w:t>«Единый портал государственных и муниципальных услуг</w:t>
      </w:r>
      <w:r>
        <w:rPr>
          <w:rFonts w:ascii="XO Thames" w:hAnsi="XO Thames"/>
          <w:iCs/>
          <w:color w:val="000000"/>
          <w:sz w:val="28"/>
          <w:szCs w:val="28"/>
          <w:shd w:fill="auto" w:val="clear"/>
        </w:rPr>
        <w:t xml:space="preserve"> </w:t>
      </w:r>
      <w:r>
        <w:rPr>
          <w:rFonts w:ascii="XO Thames" w:hAnsi="XO Thames"/>
          <w:b/>
          <w:color w:val="000000"/>
          <w:sz w:val="28"/>
          <w:szCs w:val="28"/>
          <w:shd w:fill="auto" w:val="clear"/>
        </w:rPr>
        <w:t>(функций)»</w:t>
      </w:r>
      <w:r>
        <w:rPr>
          <w:rFonts w:ascii="XO Thames" w:hAnsi="XO Thames"/>
          <w:color w:val="000000"/>
          <w:sz w:val="28"/>
          <w:szCs w:val="28"/>
          <w:shd w:fill="auto" w:val="clear"/>
        </w:rPr>
        <w:t xml:space="preserve"> </w:t>
      </w:r>
    </w:p>
    <w:p>
      <w:pPr>
        <w:pStyle w:val="ListParagraph24773570-807f-48e4-9d7c-f1f46c5ae0f9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850" w:left="0" w:right="0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ListParagraph24773570-807f-48e4-9d7c-f1f46c5ae0f9"/>
        <w:widowControl/>
        <w:numPr>
          <w:ilvl w:val="6"/>
          <w:numId w:val="4"/>
        </w:numPr>
        <w:tabs>
          <w:tab w:val="clear" w:pos="708"/>
          <w:tab w:val="left" w:pos="284" w:leader="none"/>
          <w:tab w:val="left" w:pos="1134" w:leader="none"/>
        </w:tabs>
        <w:bidi w:val="0"/>
        <w:spacing w:lineRule="auto" w:line="240"/>
        <w:ind w:firstLine="851" w:left="0" w:right="-1"/>
        <w:jc w:val="both"/>
        <w:rPr>
          <w:rFonts w:ascii="XO Thames" w:hAnsi="XO Thames"/>
        </w:rPr>
      </w:pPr>
      <w:r>
        <w:rPr>
          <w:rFonts w:eastAsia="Times New Roman" w:cs="Times New Roman" w:ascii="XO Thames" w:hAnsi="XO Thames"/>
          <w:iCs/>
          <w:color w:val="000000"/>
          <w:kern w:val="0"/>
          <w:sz w:val="28"/>
          <w:szCs w:val="28"/>
          <w:lang w:eastAsia="ru-RU"/>
        </w:rPr>
        <w:t xml:space="preserve">Услуга предоставляется заявителю в соответствии с категориями (признаками) заявителя, </w:t>
      </w:r>
      <w:r>
        <w:rPr>
          <w:rFonts w:eastAsia="Times New Roman" w:cs="Times New Roman" w:ascii="XO Thames" w:hAnsi="XO Thames"/>
          <w:iCs/>
          <w:color w:val="000000"/>
          <w:kern w:val="0"/>
          <w:sz w:val="28"/>
          <w:szCs w:val="28"/>
          <w:shd w:fill="auto" w:val="clear"/>
          <w:lang w:eastAsia="ru-RU"/>
        </w:rPr>
        <w:t xml:space="preserve"> </w:t>
      </w:r>
      <w:r>
        <w:rPr>
          <w:rFonts w:eastAsia="Times New Roman" w:cs="Times New Roman" w:ascii="XO Thames" w:hAnsi="XO Thames"/>
          <w:iCs/>
          <w:color w:val="000000"/>
          <w:kern w:val="0"/>
          <w:sz w:val="28"/>
          <w:szCs w:val="28"/>
          <w:shd w:fill="auto" w:val="clear"/>
          <w:lang w:val="ru-RU" w:eastAsia="ru-RU" w:bidi="ar-SA"/>
        </w:rPr>
        <w:t>указанными в таблице № 2 приложения № 1 к настоящему Административном</w:t>
      </w:r>
      <w:r>
        <w:rPr>
          <w:rFonts w:eastAsia="Times New Roman" w:cs="Times New Roman" w:ascii="XO Thames" w:hAnsi="XO Thames"/>
          <w:iCs/>
          <w:color w:val="000000"/>
          <w:kern w:val="0"/>
          <w:sz w:val="28"/>
          <w:szCs w:val="28"/>
          <w:shd w:fill="auto" w:val="clear"/>
          <w:lang w:eastAsia="ru-RU"/>
        </w:rPr>
        <w:t>у регламенту.</w:t>
      </w:r>
    </w:p>
    <w:p>
      <w:pPr>
        <w:pStyle w:val="ListParagraphce1fd3f6-d7f7-4359-a422-aeb1142ff497"/>
        <w:widowControl/>
        <w:numPr>
          <w:ilvl w:val="6"/>
          <w:numId w:val="4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/>
        <w:ind w:firstLine="851" w:left="0" w:right="-1"/>
        <w:jc w:val="both"/>
        <w:rPr>
          <w:rFonts w:ascii="XO Thames" w:hAnsi="XO Thames"/>
        </w:rPr>
      </w:pPr>
      <w:r>
        <w:rPr>
          <w:rFonts w:eastAsia="Times New Roman" w:cs="Times New Roman" w:ascii="XO Thames" w:hAnsi="XO Thames"/>
          <w:kern w:val="0"/>
          <w:sz w:val="28"/>
          <w:szCs w:val="28"/>
          <w:lang w:val="ru-RU" w:eastAsia="ru-RU" w:bidi="ar-SA"/>
        </w:rPr>
        <w:t xml:space="preserve">Категории (признаки) заявителя определяются в результате  </w:t>
      </w:r>
      <w:r>
        <w:rPr>
          <w:rFonts w:eastAsia="Times New Roman" w:cs="Times New Roman" w:ascii="XO Thames" w:hAnsi="XO Thames"/>
          <w:b w:val="false"/>
          <w:bCs w:val="false"/>
          <w:kern w:val="0"/>
          <w:sz w:val="28"/>
          <w:szCs w:val="28"/>
          <w:lang w:val="ru-RU" w:eastAsia="ru-RU" w:bidi="ar-SA"/>
        </w:rPr>
        <w:t>профилирования</w:t>
      </w:r>
      <w:r>
        <w:rPr>
          <w:rFonts w:eastAsia="Times New Roman" w:cs="Times New Roman" w:ascii="XO Thames" w:hAnsi="XO Thames"/>
          <w:kern w:val="0"/>
          <w:sz w:val="28"/>
          <w:szCs w:val="28"/>
          <w:lang w:val="ru-RU" w:eastAsia="ru-RU" w:bidi="ar-SA"/>
        </w:rPr>
        <w:t>, осуществляемого в соответствии с настоящим Административным регламентом.</w:t>
      </w:r>
    </w:p>
    <w:p>
      <w:pPr>
        <w:pStyle w:val="ListParagraph24773570-807f-48e4-9d7c-f1f46c5ae0f9"/>
        <w:tabs>
          <w:tab w:val="clear" w:pos="708"/>
          <w:tab w:val="left" w:pos="284" w:leader="none"/>
          <w:tab w:val="left" w:pos="1134" w:leader="none"/>
        </w:tabs>
        <w:ind w:firstLine="567" w:left="0" w:right="-1"/>
        <w:jc w:val="both"/>
        <w:rPr>
          <w:rFonts w:ascii="XO Thames" w:hAnsi="XO Thames"/>
          <w:iCs/>
          <w:sz w:val="28"/>
          <w:szCs w:val="28"/>
        </w:rPr>
      </w:pPr>
      <w:r>
        <w:rPr>
          <w:rFonts w:ascii="XO Thames" w:hAnsi="XO Thames"/>
          <w:iCs/>
          <w:sz w:val="28"/>
          <w:szCs w:val="28"/>
        </w:rPr>
      </w:r>
    </w:p>
    <w:p>
      <w:pPr>
        <w:pStyle w:val="Normal4f7442aa-49e4-4881-8f6e-0bcda56d6f18"/>
        <w:tabs>
          <w:tab w:val="clear" w:pos="708"/>
          <w:tab w:val="left" w:pos="284" w:leader="none"/>
          <w:tab w:val="left" w:pos="1134" w:leader="none"/>
        </w:tabs>
        <w:spacing w:before="0" w:after="0"/>
        <w:ind w:right="-1"/>
        <w:contextualSpacing/>
        <w:jc w:val="center"/>
        <w:rPr>
          <w:rFonts w:ascii="XO Thames" w:hAnsi="XO Thames"/>
        </w:rPr>
      </w:pPr>
      <w:r>
        <w:rPr>
          <w:rFonts w:ascii="XO Thames" w:hAnsi="XO Thames"/>
          <w:b/>
          <w:iCs/>
          <w:sz w:val="28"/>
          <w:szCs w:val="28"/>
          <w:lang w:val="en-US"/>
        </w:rPr>
        <w:t>II</w:t>
      </w:r>
      <w:r>
        <w:rPr>
          <w:rFonts w:ascii="XO Thames" w:hAnsi="XO Thames"/>
          <w:b/>
          <w:iCs/>
          <w:sz w:val="28"/>
          <w:szCs w:val="28"/>
        </w:rPr>
        <w:t>. Стандарт предоставления Услуги</w:t>
      </w:r>
    </w:p>
    <w:p>
      <w:pPr>
        <w:pStyle w:val="Normal4f7442aa-49e4-4881-8f6e-0bcda56d6f18"/>
        <w:tabs>
          <w:tab w:val="clear" w:pos="708"/>
          <w:tab w:val="left" w:pos="284" w:leader="none"/>
          <w:tab w:val="left" w:pos="1134" w:leader="none"/>
        </w:tabs>
        <w:spacing w:before="0" w:after="0"/>
        <w:ind w:right="-1"/>
        <w:contextualSpacing/>
        <w:jc w:val="center"/>
        <w:rPr>
          <w:rFonts w:ascii="XO Thames" w:hAnsi="XO Thames"/>
          <w:b/>
          <w:iCs/>
          <w:sz w:val="28"/>
          <w:szCs w:val="28"/>
        </w:rPr>
      </w:pPr>
      <w:r>
        <w:rPr>
          <w:rFonts w:ascii="XO Thames" w:hAnsi="XO Thames"/>
          <w:b/>
          <w:iCs/>
          <w:sz w:val="28"/>
          <w:szCs w:val="28"/>
        </w:rPr>
      </w:r>
    </w:p>
    <w:p>
      <w:pPr>
        <w:pStyle w:val="Normal4f7442aa-49e4-4881-8f6e-0bcda56d6f18"/>
        <w:tabs>
          <w:tab w:val="clear" w:pos="708"/>
          <w:tab w:val="left" w:pos="284" w:leader="none"/>
          <w:tab w:val="left" w:pos="1134" w:leader="none"/>
        </w:tabs>
        <w:spacing w:before="0" w:after="0"/>
        <w:ind w:right="-1"/>
        <w:contextualSpacing/>
        <w:jc w:val="center"/>
        <w:rPr>
          <w:rFonts w:ascii="XO Thames" w:hAnsi="XO Thames"/>
        </w:rPr>
      </w:pPr>
      <w:r>
        <w:rPr>
          <w:rFonts w:ascii="XO Thames" w:hAnsi="XO Thames"/>
          <w:b/>
          <w:iCs/>
          <w:sz w:val="28"/>
          <w:szCs w:val="28"/>
        </w:rPr>
        <w:t xml:space="preserve"> </w:t>
      </w:r>
      <w:r>
        <w:rPr>
          <w:rFonts w:ascii="XO Thames" w:hAnsi="XO Thames"/>
          <w:b/>
          <w:iCs/>
          <w:sz w:val="28"/>
          <w:szCs w:val="28"/>
        </w:rPr>
        <w:t>Наименование Услуги</w:t>
      </w:r>
    </w:p>
    <w:p>
      <w:pPr>
        <w:pStyle w:val="Normal4f7442aa-49e4-4881-8f6e-0bcda56d6f18"/>
        <w:tabs>
          <w:tab w:val="clear" w:pos="708"/>
          <w:tab w:val="left" w:pos="284" w:leader="none"/>
          <w:tab w:val="left" w:pos="1134" w:leader="none"/>
        </w:tabs>
        <w:spacing w:before="0" w:after="0"/>
        <w:ind w:right="-1"/>
        <w:contextualSpacing/>
        <w:jc w:val="center"/>
        <w:rPr>
          <w:rFonts w:ascii="XO Thames" w:hAnsi="XO Thames"/>
          <w:b/>
          <w:iCs/>
          <w:sz w:val="28"/>
          <w:szCs w:val="28"/>
        </w:rPr>
      </w:pPr>
      <w:r>
        <w:rPr>
          <w:rFonts w:ascii="XO Thames" w:hAnsi="XO Thames"/>
          <w:b/>
          <w:iCs/>
          <w:sz w:val="28"/>
          <w:szCs w:val="28"/>
        </w:rPr>
      </w:r>
    </w:p>
    <w:p>
      <w:pPr>
        <w:pStyle w:val="ListParagraph24773570-807f-48e4-9d7c-f1f46c5ae0f9"/>
        <w:numPr>
          <w:ilvl w:val="6"/>
          <w:numId w:val="4"/>
        </w:numPr>
        <w:tabs>
          <w:tab w:val="clear" w:pos="708"/>
          <w:tab w:val="left" w:pos="284" w:leader="none"/>
          <w:tab w:val="left" w:pos="1134" w:leader="none"/>
        </w:tabs>
        <w:ind w:firstLine="851" w:left="0" w:right="-1"/>
        <w:jc w:val="both"/>
        <w:rPr>
          <w:rFonts w:ascii="XO Thames" w:hAnsi="XO Thames"/>
        </w:rPr>
      </w:pPr>
      <w:r>
        <w:rPr>
          <w:rFonts w:eastAsia="Times New Roman" w:cs="Times New Roman" w:ascii="XO Thames" w:hAnsi="XO Thames"/>
          <w:iCs/>
          <w:color w:val="000000"/>
          <w:kern w:val="0"/>
          <w:sz w:val="28"/>
          <w:szCs w:val="28"/>
          <w:lang w:eastAsia="ru-RU"/>
        </w:rPr>
        <w:t>Назначение государственного единовременного пособия, ежемесячной денежной компенсации гражданам при возникновении у них поствакцинальных осложнений</w:t>
      </w:r>
      <w:r>
        <w:rPr>
          <w:rFonts w:eastAsia="Times New Roman" w:cs="Times New Roman" w:ascii="XO Thames" w:hAnsi="XO Thames"/>
          <w:b w:val="false"/>
          <w:bCs w:val="false"/>
          <w:iCs/>
          <w:color w:val="000000"/>
          <w:kern w:val="0"/>
          <w:sz w:val="28"/>
          <w:szCs w:val="28"/>
          <w:lang w:eastAsia="ru-RU"/>
        </w:rPr>
        <w:t>.</w:t>
      </w:r>
    </w:p>
    <w:p>
      <w:pPr>
        <w:pStyle w:val="Normal4f7442aa-49e4-4881-8f6e-0bcda56d6f18"/>
        <w:tabs>
          <w:tab w:val="clear" w:pos="708"/>
          <w:tab w:val="left" w:pos="284" w:leader="none"/>
          <w:tab w:val="left" w:pos="1134" w:leader="none"/>
        </w:tabs>
        <w:spacing w:before="0" w:after="0"/>
        <w:ind w:right="-1"/>
        <w:contextualSpacing/>
        <w:jc w:val="center"/>
        <w:rPr>
          <w:rFonts w:ascii="XO Thames" w:hAnsi="XO Thames"/>
          <w:b/>
          <w:iCs/>
          <w:sz w:val="28"/>
          <w:szCs w:val="28"/>
        </w:rPr>
      </w:pPr>
      <w:r>
        <w:rPr>
          <w:rFonts w:ascii="XO Thames" w:hAnsi="XO Thames"/>
          <w:b/>
          <w:iCs/>
          <w:sz w:val="28"/>
          <w:szCs w:val="28"/>
        </w:rPr>
      </w:r>
    </w:p>
    <w:p>
      <w:pPr>
        <w:pStyle w:val="Normal4f7442aa-49e4-4881-8f6e-0bcda56d6f18"/>
        <w:tabs>
          <w:tab w:val="clear" w:pos="708"/>
          <w:tab w:val="left" w:pos="284" w:leader="none"/>
          <w:tab w:val="left" w:pos="1134" w:leader="none"/>
        </w:tabs>
        <w:spacing w:before="57" w:after="57"/>
        <w:ind w:right="-1"/>
        <w:contextualSpacing/>
        <w:jc w:val="center"/>
        <w:rPr>
          <w:rFonts w:ascii="XO Thames" w:hAnsi="XO Thames"/>
        </w:rPr>
      </w:pPr>
      <w:r>
        <w:rPr>
          <w:rFonts w:ascii="XO Thames" w:hAnsi="XO Thames"/>
          <w:b/>
          <w:iCs/>
          <w:sz w:val="28"/>
          <w:szCs w:val="28"/>
        </w:rPr>
        <w:t>Наименование органа, предоставляющего Услугу</w:t>
      </w:r>
    </w:p>
    <w:p>
      <w:pPr>
        <w:pStyle w:val="Normal4f7442aa-49e4-4881-8f6e-0bcda56d6f18"/>
        <w:tabs>
          <w:tab w:val="clear" w:pos="708"/>
          <w:tab w:val="left" w:pos="284" w:leader="none"/>
          <w:tab w:val="left" w:pos="1134" w:leader="none"/>
        </w:tabs>
        <w:spacing w:before="0" w:after="0"/>
        <w:ind w:right="-1"/>
        <w:contextualSpacing/>
        <w:jc w:val="center"/>
        <w:rPr>
          <w:rFonts w:ascii="XO Thames" w:hAnsi="XO Thames"/>
          <w:b/>
          <w:iCs/>
          <w:sz w:val="28"/>
          <w:szCs w:val="28"/>
        </w:rPr>
      </w:pPr>
      <w:r>
        <w:rPr>
          <w:rFonts w:ascii="XO Thames" w:hAnsi="XO Thames"/>
          <w:b/>
          <w:iCs/>
          <w:sz w:val="28"/>
          <w:szCs w:val="28"/>
        </w:rPr>
      </w:r>
    </w:p>
    <w:p>
      <w:pPr>
        <w:pStyle w:val="ListParagraph24773570-807f-48e4-9d7c-f1f46c5ae0f9"/>
        <w:numPr>
          <w:ilvl w:val="6"/>
          <w:numId w:val="4"/>
        </w:numPr>
        <w:tabs>
          <w:tab w:val="clear" w:pos="708"/>
          <w:tab w:val="left" w:pos="284" w:leader="none"/>
          <w:tab w:val="left" w:pos="1134" w:leader="none"/>
          <w:tab w:val="left" w:pos="1185" w:leader="none"/>
        </w:tabs>
        <w:ind w:firstLine="851" w:left="0" w:right="-1"/>
        <w:jc w:val="both"/>
        <w:rPr>
          <w:rFonts w:ascii="XO Thames" w:hAnsi="XO Thames"/>
        </w:rPr>
      </w:pPr>
      <w:r>
        <w:rPr>
          <w:rFonts w:ascii="XO Thames" w:hAnsi="XO Thames"/>
          <w:sz w:val="28"/>
          <w:szCs w:val="28"/>
        </w:rPr>
        <w:t xml:space="preserve"> </w:t>
      </w:r>
      <w:r>
        <w:rPr>
          <w:rFonts w:ascii="XO Thames" w:hAnsi="XO Thames"/>
          <w:sz w:val="28"/>
          <w:szCs w:val="28"/>
        </w:rPr>
        <w:t>О</w:t>
      </w:r>
      <w:r>
        <w:rPr>
          <w:rFonts w:ascii="XO Thames" w:hAnsi="XO Thames"/>
          <w:iCs/>
          <w:color w:val="000000"/>
          <w:sz w:val="28"/>
          <w:szCs w:val="28"/>
        </w:rPr>
        <w:t>рганы социальной защиты по месту жительства заявителя.</w:t>
      </w:r>
    </w:p>
    <w:p>
      <w:pPr>
        <w:pStyle w:val="ConsPlusNormal"/>
        <w:numPr>
          <w:ilvl w:val="0"/>
          <w:numId w:val="0"/>
        </w:numPr>
        <w:spacing w:lineRule="auto" w:line="240" w:before="240" w:after="0"/>
        <w:ind w:hanging="0" w:left="0"/>
        <w:jc w:val="both"/>
        <w:rPr>
          <w:rFonts w:ascii="XO Thames" w:hAnsi="XO Thames"/>
          <w:color w:val="FF0000"/>
        </w:rPr>
      </w:pPr>
      <w:r>
        <w:rPr>
          <w:rFonts w:ascii="XO Thames" w:hAnsi="XO Thames"/>
          <w:color w:val="FF0000"/>
        </w:rPr>
      </w:r>
    </w:p>
    <w:p>
      <w:pPr>
        <w:pStyle w:val="Normal4f7442aa-49e4-4881-8f6e-0bcda56d6f18"/>
        <w:tabs>
          <w:tab w:val="clear" w:pos="708"/>
          <w:tab w:val="left" w:pos="284" w:leader="none"/>
          <w:tab w:val="left" w:pos="1134" w:leader="none"/>
        </w:tabs>
        <w:spacing w:before="0" w:after="0"/>
        <w:ind w:right="-1"/>
        <w:contextualSpacing/>
        <w:jc w:val="center"/>
        <w:rPr>
          <w:rFonts w:ascii="XO Thames" w:hAnsi="XO Thames"/>
        </w:rPr>
      </w:pPr>
      <w:r>
        <w:rPr>
          <w:rFonts w:ascii="XO Thames" w:hAnsi="XO Thames"/>
          <w:b/>
          <w:iCs/>
          <w:sz w:val="28"/>
          <w:szCs w:val="28"/>
        </w:rPr>
        <w:t>Результат предоставления Услуги</w:t>
      </w:r>
    </w:p>
    <w:p>
      <w:pPr>
        <w:pStyle w:val="Normal4f7442aa-49e4-4881-8f6e-0bcda56d6f18"/>
        <w:tabs>
          <w:tab w:val="clear" w:pos="708"/>
          <w:tab w:val="left" w:pos="284" w:leader="none"/>
          <w:tab w:val="left" w:pos="1134" w:leader="none"/>
        </w:tabs>
        <w:spacing w:before="0" w:after="0"/>
        <w:ind w:right="-1"/>
        <w:contextualSpacing/>
        <w:jc w:val="center"/>
        <w:rPr>
          <w:rFonts w:ascii="XO Thames" w:hAnsi="XO Thames"/>
          <w:b/>
          <w:iCs/>
          <w:sz w:val="28"/>
          <w:szCs w:val="28"/>
        </w:rPr>
      </w:pPr>
      <w:r>
        <w:rPr>
          <w:rFonts w:ascii="XO Thames" w:hAnsi="XO Thames"/>
          <w:b/>
          <w:iCs/>
          <w:sz w:val="28"/>
          <w:szCs w:val="28"/>
        </w:rPr>
      </w:r>
    </w:p>
    <w:p>
      <w:pPr>
        <w:pStyle w:val="ListParagraphce1fd3f6-d7f7-4359-a422-aeb1142ff497"/>
        <w:numPr>
          <w:ilvl w:val="6"/>
          <w:numId w:val="4"/>
        </w:numPr>
        <w:tabs>
          <w:tab w:val="clear" w:pos="708"/>
          <w:tab w:val="left" w:pos="284" w:leader="none"/>
          <w:tab w:val="left" w:pos="1134" w:leader="none"/>
        </w:tabs>
        <w:spacing w:lineRule="auto" w:line="240"/>
        <w:ind w:firstLine="851" w:left="0" w:right="-1"/>
        <w:jc w:val="both"/>
        <w:rPr>
          <w:rFonts w:ascii="XO Thames" w:hAnsi="XO Thames"/>
        </w:rPr>
      </w:pPr>
      <w:r>
        <w:rPr>
          <w:rFonts w:eastAsia="Times New Roman" w:cs="Times New Roman" w:ascii="XO Thames" w:hAnsi="XO Thames"/>
          <w:iCs/>
          <w:color w:val="000000"/>
          <w:kern w:val="0"/>
          <w:sz w:val="28"/>
          <w:szCs w:val="28"/>
          <w:lang w:eastAsia="ru-RU"/>
        </w:rPr>
        <w:t>.Результатом предоставления Услуги</w:t>
      </w:r>
      <w:r>
        <w:rPr>
          <w:rFonts w:eastAsia="Times New Roman" w:cs="Times New Roman" w:ascii="XO Thames" w:hAnsi="XO Thames"/>
          <w:iCs/>
          <w:color w:val="000000"/>
          <w:kern w:val="0"/>
          <w:sz w:val="28"/>
          <w:szCs w:val="28"/>
          <w:lang w:eastAsia="ru-RU" w:bidi="ar-SA"/>
        </w:rPr>
        <w:t xml:space="preserve"> является:</w:t>
      </w:r>
    </w:p>
    <w:p>
      <w:pPr>
        <w:pStyle w:val="ListParagraphce1fd3f6-d7f7-4359-a422-aeb1142ff497"/>
        <w:keepLines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overflowPunct w:val="false"/>
        <w:bidi w:val="0"/>
        <w:spacing w:lineRule="auto" w:line="240" w:before="0" w:after="0"/>
        <w:ind w:firstLine="850" w:left="0" w:right="0"/>
        <w:contextualSpacing/>
        <w:jc w:val="both"/>
        <w:rPr>
          <w:rFonts w:ascii="XO Thames" w:hAnsi="XO Thames"/>
        </w:rPr>
      </w:pPr>
      <w:r>
        <w:rPr>
          <w:rFonts w:eastAsia="Times New Roman" w:cs="Times New Roman" w:ascii="XO Thames" w:hAnsi="XO Thames"/>
          <w:b w:val="false"/>
          <w:iCs/>
          <w:color w:val="000000"/>
          <w:kern w:val="0"/>
          <w:sz w:val="28"/>
          <w:szCs w:val="28"/>
          <w:lang w:eastAsia="ru-RU" w:bidi="ar-SA"/>
        </w:rPr>
        <w:t>8.1 При обращении за назначением государственного единовременного пособия гражданам при возникновении у них поствакцинальных осложнений - решение о выплате (об отказе в выплате) государственного единовременного пособия (в форме электронного документа или документа на бумажном носителе по запросу заявителя, в соответствии с приложениями № 4 и № 5 к настоящему Административному регламенту);</w:t>
      </w:r>
    </w:p>
    <w:p>
      <w:pPr>
        <w:pStyle w:val="ListParagraphce1fd3f6-d7f7-4359-a422-aeb1142ff497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overflowPunct w:val="false"/>
        <w:bidi w:val="0"/>
        <w:spacing w:lineRule="auto" w:line="240" w:before="0" w:after="0"/>
        <w:ind w:firstLine="850" w:left="0" w:right="0"/>
        <w:contextualSpacing/>
        <w:jc w:val="both"/>
        <w:rPr>
          <w:rFonts w:ascii="XO Thames" w:hAnsi="XO Thames"/>
        </w:rPr>
      </w:pPr>
      <w:r>
        <w:rPr>
          <w:rFonts w:eastAsia="Times New Roman" w:cs="Times New Roman" w:ascii="XO Thames" w:hAnsi="XO Thames"/>
          <w:b w:val="false"/>
          <w:iCs/>
          <w:color w:val="000000"/>
          <w:kern w:val="0"/>
          <w:sz w:val="28"/>
          <w:szCs w:val="28"/>
          <w:lang w:eastAsia="ru-RU" w:bidi="ar-SA"/>
        </w:rPr>
        <w:t>8.2 При обращении за назначением ежемесячной денежной компенсации гражданам при возникновении у них поствакцинальных осложнений - решение о выплате (об отказе в выплате) ежемесячной денежной компенсации (в форме электронного документа или документа на бумажном носителе по запросу заявителя, в соответствии с приложениями № 4 и № 5 к настоящему Административному регламенту).</w:t>
      </w:r>
    </w:p>
    <w:p>
      <w:pPr>
        <w:pStyle w:val="ListParagraphce1fd3f6-d7f7-4359-a422-aeb1142ff497"/>
        <w:keepLines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overflowPunct w:val="false"/>
        <w:bidi w:val="0"/>
        <w:spacing w:lineRule="auto" w:line="240" w:before="114" w:after="114"/>
        <w:ind w:firstLine="850" w:left="0" w:right="0"/>
        <w:contextualSpacing/>
        <w:jc w:val="both"/>
        <w:rPr>
          <w:rFonts w:ascii="XO Thames" w:hAnsi="XO Thames"/>
        </w:rPr>
      </w:pPr>
      <w:r>
        <w:rPr>
          <w:rFonts w:ascii="XO Thames" w:hAnsi="XO Thames"/>
          <w:iCs/>
          <w:color w:val="000000"/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>
      <w:pPr>
        <w:pStyle w:val="ListParagraph24773570-807f-48e4-9d7c-f1f46c5ae0f9"/>
        <w:numPr>
          <w:ilvl w:val="6"/>
          <w:numId w:val="4"/>
        </w:numPr>
        <w:tabs>
          <w:tab w:val="clear" w:pos="708"/>
          <w:tab w:val="left" w:pos="284" w:leader="none"/>
          <w:tab w:val="left" w:pos="1134" w:leader="none"/>
        </w:tabs>
        <w:spacing w:before="0" w:after="0"/>
        <w:ind w:firstLine="851" w:left="0" w:right="-1"/>
        <w:contextualSpacing/>
        <w:jc w:val="both"/>
        <w:rPr>
          <w:rFonts w:ascii="XO Thames" w:hAnsi="XO Thames"/>
        </w:rPr>
      </w:pPr>
      <w:r>
        <w:rPr>
          <w:rFonts w:ascii="XO Thames" w:hAnsi="XO Thames"/>
          <w:iCs/>
          <w:color w:val="000000"/>
          <w:sz w:val="28"/>
          <w:szCs w:val="28"/>
        </w:rPr>
        <w:t xml:space="preserve">Результаты предоставления Услуги могут быть получены </w:t>
      </w:r>
      <w:r>
        <w:rPr>
          <w:rFonts w:ascii="XO Thames" w:hAnsi="XO Thames"/>
          <w:color w:val="000000"/>
          <w:sz w:val="28"/>
          <w:szCs w:val="28"/>
        </w:rPr>
        <w:t xml:space="preserve">в уполномоченном органе, </w:t>
      </w:r>
      <w:r>
        <w:rPr>
          <w:rFonts w:eastAsia="Times New Roman" w:cs="Times New Roman" w:ascii="XO Thames" w:hAnsi="XO Thames"/>
          <w:iCs/>
          <w:color w:val="000000"/>
          <w:kern w:val="0"/>
          <w:sz w:val="28"/>
          <w:szCs w:val="28"/>
          <w:lang w:val="ru-RU" w:eastAsia="ru-RU" w:bidi="ar-SA"/>
        </w:rPr>
        <w:t>МФЦ, посредством почтовой связи, единого портала (при наличии технической возможности).</w:t>
      </w:r>
    </w:p>
    <w:p>
      <w:pPr>
        <w:pStyle w:val="ListParagraph24773570-807f-48e4-9d7c-f1f46c5ae0f9"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ind w:hanging="0" w:left="0" w:right="-1"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4f7442aa-49e4-4881-8f6e-0bcda56d6f18"/>
        <w:tabs>
          <w:tab w:val="clear" w:pos="708"/>
          <w:tab w:val="left" w:pos="284" w:leader="none"/>
          <w:tab w:val="left" w:pos="1134" w:leader="none"/>
        </w:tabs>
        <w:spacing w:before="0" w:after="0"/>
        <w:ind w:right="-1"/>
        <w:contextualSpacing/>
        <w:jc w:val="center"/>
        <w:rPr>
          <w:rFonts w:ascii="XO Thames" w:hAnsi="XO Thames"/>
        </w:rPr>
      </w:pPr>
      <w:r>
        <w:rPr>
          <w:rFonts w:ascii="XO Thames" w:hAnsi="XO Thames"/>
          <w:b/>
          <w:iCs/>
          <w:sz w:val="28"/>
          <w:szCs w:val="28"/>
        </w:rPr>
        <w:t>Срок предоставления Услуги</w:t>
      </w:r>
    </w:p>
    <w:p>
      <w:pPr>
        <w:pStyle w:val="Normal4f7442aa-49e4-4881-8f6e-0bcda56d6f18"/>
        <w:tabs>
          <w:tab w:val="clear" w:pos="708"/>
          <w:tab w:val="left" w:pos="284" w:leader="none"/>
          <w:tab w:val="left" w:pos="1134" w:leader="none"/>
        </w:tabs>
        <w:spacing w:before="0" w:after="0"/>
        <w:ind w:right="-1"/>
        <w:contextualSpacing/>
        <w:jc w:val="center"/>
        <w:rPr>
          <w:rFonts w:ascii="XO Thames" w:hAnsi="XO Thames"/>
          <w:b/>
          <w:iCs/>
          <w:sz w:val="28"/>
          <w:szCs w:val="28"/>
        </w:rPr>
      </w:pPr>
      <w:r>
        <w:rPr>
          <w:rFonts w:ascii="XO Thames" w:hAnsi="XO Thames"/>
          <w:b/>
          <w:iCs/>
          <w:sz w:val="28"/>
          <w:szCs w:val="28"/>
        </w:rPr>
      </w:r>
    </w:p>
    <w:p>
      <w:pPr>
        <w:pStyle w:val="ListParagraph24773570-807f-48e4-9d7c-f1f46c5ae0f9"/>
        <w:numPr>
          <w:ilvl w:val="6"/>
          <w:numId w:val="4"/>
        </w:numPr>
        <w:tabs>
          <w:tab w:val="clear" w:pos="708"/>
          <w:tab w:val="left" w:pos="284" w:leader="none"/>
          <w:tab w:val="left" w:pos="1134" w:leader="none"/>
        </w:tabs>
        <w:ind w:firstLine="851" w:left="0" w:right="-1"/>
        <w:jc w:val="both"/>
        <w:rPr>
          <w:rFonts w:ascii="XO Thames" w:hAnsi="XO Thames"/>
        </w:rPr>
      </w:pPr>
      <w:r>
        <w:rPr>
          <w:rFonts w:ascii="XO Thames" w:hAnsi="XO Thames"/>
          <w:iCs/>
          <w:color w:val="auto"/>
          <w:sz w:val="28"/>
          <w:szCs w:val="28"/>
        </w:rPr>
        <w:t xml:space="preserve">Максимальный срок предоставления Услуги, исчисляемый с даты регистрации запроса о предоставлении Услуги и документов, необходимых для предоставления Услуги, составляет 10 рабочих дней. </w:t>
      </w:r>
    </w:p>
    <w:p>
      <w:pPr>
        <w:pStyle w:val="ListParagraph24773570-807f-48e4-9d7c-f1f46c5ae0f9"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ind w:hanging="0" w:left="0" w:right="-1"/>
        <w:jc w:val="both"/>
        <w:rPr>
          <w:rFonts w:ascii="XO Thames" w:hAnsi="XO Thames"/>
          <w:iCs/>
          <w:color w:val="auto"/>
          <w:sz w:val="28"/>
          <w:szCs w:val="28"/>
        </w:rPr>
      </w:pPr>
      <w:r>
        <w:rPr>
          <w:rFonts w:ascii="XO Thames" w:hAnsi="XO Thames"/>
          <w:iCs/>
          <w:color w:val="auto"/>
          <w:sz w:val="28"/>
          <w:szCs w:val="28"/>
        </w:rPr>
      </w:r>
    </w:p>
    <w:p>
      <w:pPr>
        <w:pStyle w:val="ConsPlusTitle"/>
        <w:numPr>
          <w:ilvl w:val="0"/>
          <w:numId w:val="0"/>
        </w:numPr>
        <w:spacing w:lineRule="auto" w:line="240"/>
        <w:ind w:hanging="0" w:left="0"/>
        <w:jc w:val="center"/>
        <w:outlineLvl w:val="2"/>
        <w:rPr>
          <w:rFonts w:ascii="XO Thames" w:hAnsi="XO Thames"/>
        </w:rPr>
      </w:pPr>
      <w:r>
        <w:rPr>
          <w:rFonts w:ascii="XO Thames" w:hAnsi="XO Thames"/>
          <w:sz w:val="28"/>
          <w:szCs w:val="28"/>
        </w:rPr>
        <w:t>Размер платы, взимаемой с заявителя при предоставлении</w:t>
      </w:r>
    </w:p>
    <w:p>
      <w:pPr>
        <w:pStyle w:val="ConsPlusTitle"/>
        <w:numPr>
          <w:ilvl w:val="0"/>
          <w:numId w:val="0"/>
        </w:numPr>
        <w:ind w:hanging="0" w:left="0"/>
        <w:jc w:val="center"/>
        <w:outlineLvl w:val="2"/>
        <w:rPr>
          <w:rFonts w:ascii="XO Thames" w:hAnsi="XO Thames"/>
        </w:rPr>
      </w:pPr>
      <w:r>
        <w:rPr>
          <w:rFonts w:ascii="XO Thames" w:hAnsi="XO Thames"/>
          <w:sz w:val="28"/>
          <w:szCs w:val="28"/>
        </w:rPr>
        <w:t>Услуги, и способы ее взимания</w:t>
      </w:r>
    </w:p>
    <w:p>
      <w:pPr>
        <w:pStyle w:val="ConsPlusTitle"/>
        <w:numPr>
          <w:ilvl w:val="0"/>
          <w:numId w:val="0"/>
        </w:numPr>
        <w:ind w:hanging="0" w:left="0"/>
        <w:jc w:val="center"/>
        <w:outlineLvl w:val="2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ListParagraph24773570-807f-48e4-9d7c-f1f46c5ae0f9"/>
        <w:widowControl/>
        <w:numPr>
          <w:ilvl w:val="6"/>
          <w:numId w:val="4"/>
        </w:numPr>
        <w:tabs>
          <w:tab w:val="clear" w:pos="708"/>
          <w:tab w:val="left" w:pos="284" w:leader="none"/>
          <w:tab w:val="left" w:pos="1134" w:leader="none"/>
        </w:tabs>
        <w:bidi w:val="0"/>
        <w:spacing w:lineRule="auto" w:line="240"/>
        <w:ind w:firstLine="851" w:left="0" w:right="-1"/>
        <w:jc w:val="both"/>
        <w:rPr>
          <w:rFonts w:ascii="XO Thames" w:hAnsi="XO Thames"/>
        </w:rPr>
      </w:pPr>
      <w:r>
        <w:rPr>
          <w:rFonts w:eastAsia="Times New Roman" w:cs="Times New Roman" w:ascii="XO Thames" w:hAnsi="XO Thames"/>
          <w:iCs/>
          <w:color w:val="auto"/>
          <w:kern w:val="0"/>
          <w:sz w:val="28"/>
          <w:szCs w:val="28"/>
          <w:lang w:eastAsia="ru-RU"/>
        </w:rPr>
        <w:t xml:space="preserve">Взимание платы за предоставление Услуги законодательством не предусмотрено. </w:t>
      </w:r>
    </w:p>
    <w:p>
      <w:pPr>
        <w:pStyle w:val="ListParagraph24773570-807f-48e4-9d7c-f1f46c5ae0f9"/>
        <w:widowControl/>
        <w:numPr>
          <w:ilvl w:val="6"/>
          <w:numId w:val="4"/>
        </w:numPr>
        <w:tabs>
          <w:tab w:val="clear" w:pos="708"/>
          <w:tab w:val="left" w:pos="284" w:leader="none"/>
          <w:tab w:val="left" w:pos="1134" w:leader="none"/>
        </w:tabs>
        <w:bidi w:val="0"/>
        <w:spacing w:lineRule="auto" w:line="240"/>
        <w:ind w:firstLine="851" w:left="0" w:right="-1"/>
        <w:jc w:val="both"/>
        <w:rPr>
          <w:rFonts w:ascii="XO Thames" w:hAnsi="XO Thames"/>
        </w:rPr>
      </w:pPr>
      <w:r>
        <w:rPr>
          <w:rFonts w:eastAsia="Times New Roman" w:cs="Times New Roman" w:ascii="XO Thames" w:hAnsi="XO Thames"/>
          <w:iCs/>
          <w:color w:val="auto"/>
          <w:kern w:val="0"/>
          <w:sz w:val="28"/>
          <w:szCs w:val="28"/>
          <w:lang w:eastAsia="ru-RU"/>
        </w:rPr>
        <w:t xml:space="preserve"> </w:t>
      </w:r>
      <w:r>
        <w:rPr>
          <w:rFonts w:eastAsia="Times New Roman" w:cs="Times New Roman" w:ascii="XO Thames" w:hAnsi="XO Thames"/>
          <w:iCs/>
          <w:color w:val="auto"/>
          <w:kern w:val="0"/>
          <w:sz w:val="28"/>
          <w:szCs w:val="28"/>
          <w:lang w:eastAsia="ru-RU"/>
        </w:rPr>
        <w:t>Информация о том, что Услуга предоставляется бесплатно, размещается на официальном сайте уполномоченного органа</w:t>
      </w:r>
      <w:r>
        <w:rPr>
          <w:rFonts w:eastAsia="Times New Roman" w:cs="Times New Roman" w:ascii="XO Thames" w:hAnsi="XO Thames"/>
          <w:iCs/>
          <w:color w:val="000000"/>
          <w:kern w:val="0"/>
          <w:sz w:val="28"/>
          <w:szCs w:val="28"/>
          <w:shd w:fill="auto" w:val="clear"/>
          <w:lang w:eastAsia="ru-RU"/>
        </w:rPr>
        <w:t xml:space="preserve"> в информационно-телекоммуникационной сети  «Интернет».</w:t>
      </w:r>
      <w:r>
        <w:rPr>
          <w:rFonts w:eastAsia="Times New Roman" w:cs="Times New Roman" w:ascii="XO Thames" w:hAnsi="XO Thames"/>
          <w:iCs/>
          <w:color w:val="auto"/>
          <w:kern w:val="0"/>
          <w:sz w:val="28"/>
          <w:szCs w:val="28"/>
          <w:lang w:eastAsia="ru-RU"/>
        </w:rPr>
        <w:t xml:space="preserve"> При личном обращении заявителя за предоставлением Услуги специалист уполномоченного органа информирует о том, что Услуга предоставляется бесплатно.</w:t>
      </w:r>
    </w:p>
    <w:p>
      <w:pPr>
        <w:pStyle w:val="ListParagraph24773570-807f-48e4-9d7c-f1f46c5ae0f9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bidi w:val="0"/>
        <w:spacing w:lineRule="auto" w:line="240"/>
        <w:ind w:hanging="0" w:left="0" w:right="-1"/>
        <w:jc w:val="both"/>
        <w:rPr>
          <w:rFonts w:ascii="XO Thames" w:hAnsi="XO Thames" w:eastAsia="Times New Roman" w:cs="Times New Roman"/>
          <w:iCs/>
          <w:color w:val="auto"/>
          <w:kern w:val="0"/>
          <w:sz w:val="28"/>
          <w:szCs w:val="28"/>
          <w:lang w:eastAsia="ru-RU"/>
        </w:rPr>
      </w:pPr>
      <w:r>
        <w:rPr>
          <w:rFonts w:eastAsia="Times New Roman" w:cs="Times New Roman" w:ascii="XO Thames" w:hAnsi="XO Thames"/>
          <w:iCs/>
          <w:color w:val="auto"/>
          <w:kern w:val="0"/>
          <w:sz w:val="28"/>
          <w:szCs w:val="28"/>
          <w:lang w:eastAsia="ru-RU"/>
        </w:rPr>
      </w:r>
    </w:p>
    <w:p>
      <w:pPr>
        <w:pStyle w:val="ConsPlusTitle"/>
        <w:numPr>
          <w:ilvl w:val="0"/>
          <w:numId w:val="0"/>
        </w:numPr>
        <w:spacing w:lineRule="auto" w:line="240"/>
        <w:ind w:hanging="0" w:left="0"/>
        <w:jc w:val="center"/>
        <w:outlineLvl w:val="2"/>
        <w:rPr>
          <w:rFonts w:ascii="XO Thames" w:hAnsi="XO Thames"/>
        </w:rPr>
      </w:pPr>
      <w:r>
        <w:rPr>
          <w:rFonts w:ascii="XO Thames" w:hAnsi="XO Thames"/>
          <w:sz w:val="28"/>
          <w:szCs w:val="28"/>
        </w:rPr>
        <w:t>Максимальный срок ожидания в очереди при подаче заявителем</w:t>
      </w:r>
    </w:p>
    <w:p>
      <w:pPr>
        <w:pStyle w:val="ConsPlusTitle"/>
        <w:numPr>
          <w:ilvl w:val="0"/>
          <w:numId w:val="0"/>
        </w:numPr>
        <w:spacing w:lineRule="auto" w:line="240"/>
        <w:ind w:hanging="0" w:left="0"/>
        <w:jc w:val="center"/>
        <w:outlineLvl w:val="2"/>
        <w:rPr>
          <w:rFonts w:ascii="XO Thames" w:hAnsi="XO Thames"/>
        </w:rPr>
      </w:pPr>
      <w:r>
        <w:rPr>
          <w:rFonts w:ascii="XO Thames" w:hAnsi="XO Thames"/>
          <w:sz w:val="28"/>
          <w:szCs w:val="28"/>
        </w:rPr>
        <w:t>заявления при получении результата предоставления Услуги</w:t>
      </w:r>
    </w:p>
    <w:p>
      <w:pPr>
        <w:pStyle w:val="ConsPlusTitle"/>
        <w:numPr>
          <w:ilvl w:val="0"/>
          <w:numId w:val="0"/>
        </w:numPr>
        <w:spacing w:lineRule="auto" w:line="240"/>
        <w:ind w:hanging="0" w:left="0"/>
        <w:jc w:val="center"/>
        <w:outlineLvl w:val="2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ListParagraph24773570-807f-48e4-9d7c-f1f46c5ae0f9"/>
        <w:widowControl/>
        <w:numPr>
          <w:ilvl w:val="6"/>
          <w:numId w:val="4"/>
        </w:numPr>
        <w:tabs>
          <w:tab w:val="clear" w:pos="708"/>
          <w:tab w:val="left" w:pos="284" w:leader="none"/>
          <w:tab w:val="left" w:pos="1134" w:leader="none"/>
        </w:tabs>
        <w:bidi w:val="0"/>
        <w:spacing w:lineRule="auto" w:line="240"/>
        <w:ind w:firstLine="851" w:left="0" w:right="-1"/>
        <w:jc w:val="both"/>
        <w:rPr>
          <w:rFonts w:ascii="XO Thames" w:hAnsi="XO Thames"/>
        </w:rPr>
      </w:pPr>
      <w:r>
        <w:rPr>
          <w:rFonts w:eastAsia="Times New Roman" w:cs="Times New Roman" w:ascii="XO Thames" w:hAnsi="XO Thames"/>
          <w:iCs/>
          <w:color w:val="auto"/>
          <w:kern w:val="0"/>
          <w:sz w:val="28"/>
          <w:szCs w:val="28"/>
          <w:lang w:eastAsia="ru-RU"/>
        </w:rPr>
        <w:t>Максимальный срок ожидания в очереди при подаче заявления о предоставлении Услуги и при получении результата предоставления Услуги в уполномоченном органе составляет не более 15 минут.</w:t>
      </w:r>
    </w:p>
    <w:p>
      <w:pPr>
        <w:pStyle w:val="ListParagraph24773570-807f-48e4-9d7c-f1f46c5ae0f9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bidi w:val="0"/>
        <w:spacing w:lineRule="auto" w:line="240"/>
        <w:ind w:hanging="0" w:left="0" w:right="-1"/>
        <w:jc w:val="both"/>
        <w:rPr>
          <w:rFonts w:ascii="XO Thames" w:hAnsi="XO Thames" w:eastAsia="Times New Roman" w:cs="Times New Roman"/>
          <w:iCs/>
          <w:color w:val="auto"/>
          <w:kern w:val="0"/>
          <w:sz w:val="28"/>
          <w:szCs w:val="28"/>
          <w:lang w:eastAsia="ru-RU"/>
        </w:rPr>
      </w:pPr>
      <w:r>
        <w:rPr>
          <w:rFonts w:eastAsia="Times New Roman" w:cs="Times New Roman" w:ascii="XO Thames" w:hAnsi="XO Thames"/>
          <w:iCs/>
          <w:color w:val="auto"/>
          <w:kern w:val="0"/>
          <w:sz w:val="28"/>
          <w:szCs w:val="28"/>
          <w:lang w:eastAsia="ru-RU"/>
        </w:rPr>
      </w:r>
    </w:p>
    <w:p>
      <w:pPr>
        <w:pStyle w:val="Normal4f7442aa-49e4-4881-8f6e-0bcda56d6f18"/>
        <w:tabs>
          <w:tab w:val="clear" w:pos="708"/>
          <w:tab w:val="left" w:pos="284" w:leader="none"/>
          <w:tab w:val="left" w:pos="1134" w:leader="none"/>
        </w:tabs>
        <w:spacing w:before="0" w:after="0"/>
        <w:ind w:right="-1"/>
        <w:contextualSpacing/>
        <w:jc w:val="center"/>
        <w:rPr>
          <w:rFonts w:ascii="XO Thames" w:hAnsi="XO Thames"/>
        </w:rPr>
      </w:pPr>
      <w:r>
        <w:rPr>
          <w:rFonts w:ascii="XO Thames" w:hAnsi="XO Thames"/>
          <w:b/>
          <w:sz w:val="28"/>
          <w:szCs w:val="28"/>
        </w:rPr>
        <w:t>Срок регистрации заявления о предоставлении Услуги</w:t>
      </w:r>
    </w:p>
    <w:p>
      <w:pPr>
        <w:pStyle w:val="Normal4f7442aa-49e4-4881-8f6e-0bcda56d6f18"/>
        <w:tabs>
          <w:tab w:val="clear" w:pos="708"/>
          <w:tab w:val="left" w:pos="284" w:leader="none"/>
          <w:tab w:val="left" w:pos="1134" w:leader="none"/>
        </w:tabs>
        <w:spacing w:before="0" w:after="0"/>
        <w:ind w:right="-1"/>
        <w:contextualSpacing/>
        <w:jc w:val="center"/>
        <w:rPr>
          <w:rFonts w:ascii="XO Thames" w:hAnsi="XO Thames"/>
          <w:b/>
          <w:sz w:val="28"/>
          <w:szCs w:val="28"/>
        </w:rPr>
      </w:pPr>
      <w:r>
        <w:rPr>
          <w:rFonts w:ascii="XO Thames" w:hAnsi="XO Thames"/>
          <w:b/>
          <w:sz w:val="28"/>
          <w:szCs w:val="28"/>
        </w:rPr>
      </w:r>
    </w:p>
    <w:p>
      <w:pPr>
        <w:pStyle w:val="ListParagraph24773570-807f-48e4-9d7c-f1f46c5ae0f9"/>
        <w:numPr>
          <w:ilvl w:val="6"/>
          <w:numId w:val="4"/>
        </w:numPr>
        <w:ind w:firstLine="851" w:left="0"/>
        <w:jc w:val="both"/>
        <w:rPr>
          <w:rFonts w:ascii="XO Thames" w:hAnsi="XO Thames"/>
        </w:rPr>
      </w:pPr>
      <w:r>
        <w:rPr>
          <w:rFonts w:ascii="XO Thames" w:hAnsi="XO Thames"/>
          <w:sz w:val="28"/>
          <w:szCs w:val="28"/>
        </w:rPr>
        <w:t>Срок регистрации заявления и документов, необходимых для предоставления Услуги, составляет с даты подачи заявления и документов, необходимых для предоставления Услуги:</w:t>
      </w:r>
    </w:p>
    <w:p>
      <w:pPr>
        <w:pStyle w:val="Normal4f7442aa-49e4-4881-8f6e-0bcda56d6f18"/>
        <w:widowControl/>
        <w:suppressAutoHyphens w:val="true"/>
        <w:bidi w:val="0"/>
        <w:spacing w:lineRule="auto" w:line="240" w:before="0" w:after="0"/>
        <w:ind w:firstLine="850" w:left="0" w:right="0"/>
        <w:jc w:val="left"/>
        <w:rPr>
          <w:rFonts w:ascii="XO Thames" w:hAnsi="XO Thames"/>
        </w:rPr>
      </w:pPr>
      <w:r>
        <w:rPr>
          <w:rFonts w:ascii="XO Thames" w:hAnsi="XO Thames"/>
          <w:sz w:val="28"/>
          <w:szCs w:val="28"/>
          <w:lang w:val="en-US"/>
        </w:rPr>
        <w:t xml:space="preserve">а) </w:t>
      </w:r>
      <w:r>
        <w:rPr>
          <w:rFonts w:ascii="XO Thames" w:hAnsi="XO Thames"/>
          <w:sz w:val="28"/>
          <w:szCs w:val="28"/>
          <w:lang w:val="ru-RU" w:eastAsia="ru-RU" w:bidi="ar-SA"/>
        </w:rPr>
        <w:t>при личном обращении в уполномоченный орган – 1 рабочий день</w:t>
      </w:r>
      <w:r>
        <w:rPr>
          <w:rFonts w:ascii="XO Thames" w:hAnsi="XO Thames"/>
          <w:sz w:val="28"/>
          <w:szCs w:val="28"/>
          <w:lang w:val="en-US"/>
        </w:rPr>
        <w:t>;</w:t>
      </w:r>
    </w:p>
    <w:p>
      <w:pPr>
        <w:pStyle w:val="Normal4f7442aa-49e4-4881-8f6e-0bcda56d6f18"/>
        <w:widowControl/>
        <w:suppressAutoHyphens w:val="true"/>
        <w:bidi w:val="0"/>
        <w:spacing w:lineRule="auto" w:line="240" w:before="0" w:after="0"/>
        <w:ind w:firstLine="850" w:left="0" w:right="0"/>
        <w:jc w:val="left"/>
        <w:rPr>
          <w:rFonts w:ascii="XO Thames" w:hAnsi="XO Thames"/>
        </w:rPr>
      </w:pPr>
      <w:r>
        <w:rPr>
          <w:rFonts w:ascii="XO Thames" w:hAnsi="XO Thames"/>
          <w:sz w:val="28"/>
          <w:szCs w:val="28"/>
          <w:lang w:val="en-US"/>
        </w:rPr>
        <w:t xml:space="preserve">б) в МФЦ – 1 </w:t>
      </w:r>
      <w:r>
        <w:rPr>
          <w:rFonts w:ascii="XO Thames" w:hAnsi="XO Thames"/>
          <w:sz w:val="28"/>
          <w:szCs w:val="28"/>
          <w:lang w:val="ru-RU" w:eastAsia="ru-RU" w:bidi="ar-SA"/>
        </w:rPr>
        <w:t>рабочий день</w:t>
      </w:r>
      <w:r>
        <w:rPr>
          <w:rFonts w:ascii="XO Thames" w:hAnsi="XO Thames"/>
          <w:sz w:val="28"/>
          <w:szCs w:val="28"/>
          <w:lang w:val="en-US"/>
        </w:rPr>
        <w:t>;</w:t>
      </w:r>
    </w:p>
    <w:p>
      <w:pPr>
        <w:pStyle w:val="Normal4f7442aa-49e4-4881-8f6e-0bcda56d6f18"/>
        <w:widowControl/>
        <w:suppressAutoHyphens w:val="true"/>
        <w:bidi w:val="0"/>
        <w:spacing w:lineRule="auto" w:line="240" w:before="0" w:after="0"/>
        <w:ind w:firstLine="850" w:left="0" w:right="0"/>
        <w:jc w:val="left"/>
        <w:rPr>
          <w:rFonts w:ascii="XO Thames" w:hAnsi="XO Thames"/>
        </w:rPr>
      </w:pPr>
      <w:r>
        <w:rPr>
          <w:rFonts w:ascii="XO Thames" w:hAnsi="XO Thames"/>
          <w:sz w:val="28"/>
          <w:szCs w:val="28"/>
          <w:lang w:val="en-US"/>
        </w:rPr>
        <w:t>в) посредством почтовой связи – 1 рабочий день;</w:t>
      </w:r>
    </w:p>
    <w:p>
      <w:pPr>
        <w:pStyle w:val="Normal4f7442aa-49e4-4881-8f6e-0bcda56d6f18"/>
        <w:widowControl/>
        <w:suppressAutoHyphens w:val="true"/>
        <w:bidi w:val="0"/>
        <w:spacing w:lineRule="auto" w:line="240" w:before="0" w:after="0"/>
        <w:ind w:firstLine="850" w:left="0" w:right="0"/>
        <w:jc w:val="left"/>
        <w:rPr>
          <w:rFonts w:ascii="XO Thames" w:hAnsi="XO Thames"/>
        </w:rPr>
      </w:pPr>
      <w:r>
        <w:rPr>
          <w:rFonts w:ascii="XO Thames" w:hAnsi="XO Thames"/>
          <w:sz w:val="28"/>
          <w:szCs w:val="28"/>
          <w:lang w:val="en-US"/>
        </w:rPr>
        <w:t xml:space="preserve">г) </w:t>
      </w: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  <w:t>посредством единого портала (при наличии технической возможности) – 1 рабочий день;</w:t>
      </w:r>
    </w:p>
    <w:p>
      <w:pPr>
        <w:pStyle w:val="ListParagraphce1fd3f6-d7f7-4359-a422-aeb1142ff497"/>
        <w:keepLines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overflowPunct w:val="false"/>
        <w:bidi w:val="0"/>
        <w:spacing w:lineRule="auto" w:line="240" w:before="0" w:after="0"/>
        <w:ind w:firstLine="850" w:left="0" w:right="0"/>
        <w:contextualSpacing/>
        <w:jc w:val="both"/>
        <w:rPr>
          <w:rFonts w:ascii="XO Thames" w:hAnsi="XO Thames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  <w:t>Заявление, поступившее в нерабочее время, регистрируется в первый рабочий день.</w:t>
      </w:r>
    </w:p>
    <w:p>
      <w:pPr>
        <w:pStyle w:val="ListParagraph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/>
        <w:ind w:hanging="0" w:left="0" w:right="-1"/>
        <w:jc w:val="both"/>
        <w:rPr>
          <w:rFonts w:ascii="XO Thames" w:hAnsi="XO Thames"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lineRule="auto" w:line="240" w:before="0" w:after="0"/>
        <w:ind w:right="-1"/>
        <w:contextualSpacing/>
        <w:jc w:val="center"/>
        <w:rPr>
          <w:rFonts w:ascii="XO Thames" w:hAnsi="XO Thames"/>
        </w:rPr>
      </w:pPr>
      <w:r>
        <w:rPr>
          <w:rFonts w:ascii="XO Thames" w:hAnsi="XO Thames"/>
          <w:b/>
          <w:sz w:val="28"/>
          <w:szCs w:val="28"/>
        </w:rPr>
        <w:t>Требования к помещениям, в которых предоставляется Услуга</w:t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lineRule="auto" w:line="240" w:before="0" w:after="0"/>
        <w:ind w:right="-1"/>
        <w:contextualSpacing/>
        <w:jc w:val="center"/>
        <w:rPr>
          <w:rFonts w:ascii="XO Thames" w:hAnsi="XO Thames"/>
          <w:b/>
          <w:sz w:val="28"/>
          <w:szCs w:val="28"/>
        </w:rPr>
      </w:pPr>
      <w:r>
        <w:rPr>
          <w:rFonts w:ascii="XO Thames" w:hAnsi="XO Thames"/>
          <w:b/>
          <w:sz w:val="28"/>
          <w:szCs w:val="28"/>
        </w:rPr>
      </w:r>
    </w:p>
    <w:p>
      <w:pPr>
        <w:pStyle w:val="ListParagraphce1fd3f6-d7f7-4359-a422-aeb1142ff497"/>
        <w:widowControl/>
        <w:numPr>
          <w:ilvl w:val="6"/>
          <w:numId w:val="1"/>
        </w:numPr>
        <w:tabs>
          <w:tab w:val="clear" w:pos="708"/>
          <w:tab w:val="left" w:pos="284" w:leader="none"/>
          <w:tab w:val="left" w:pos="1134" w:leader="none"/>
          <w:tab w:val="left" w:pos="1410" w:leader="none"/>
        </w:tabs>
        <w:suppressAutoHyphens w:val="true"/>
        <w:bidi w:val="0"/>
        <w:spacing w:lineRule="auto" w:line="240"/>
        <w:ind w:firstLine="851" w:left="0" w:right="-1"/>
        <w:jc w:val="both"/>
        <w:rPr>
          <w:rFonts w:ascii="XO Thames" w:hAnsi="XO Thames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  <w:t>Требования к помещениям, в которых предоставляется Услуга, размещены на официальном сайте уполномоченного органа</w:t>
      </w: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shd w:fill="auto" w:val="clear"/>
          <w:lang w:val="ru-RU" w:eastAsia="ru-RU" w:bidi="ar-SA"/>
        </w:rPr>
        <w:t xml:space="preserve"> в информационно-телекоммуникационной сети  «Интернет».</w:t>
      </w:r>
    </w:p>
    <w:p>
      <w:pPr>
        <w:pStyle w:val="ListParagraphce1fd3f6-d7f7-4359-a422-aeb1142ff497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  <w:tab w:val="left" w:pos="1410" w:leader="none"/>
        </w:tabs>
        <w:suppressAutoHyphens w:val="true"/>
        <w:bidi w:val="0"/>
        <w:spacing w:lineRule="auto" w:line="240"/>
        <w:ind w:hanging="0" w:left="0" w:right="-1"/>
        <w:jc w:val="both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lineRule="auto" w:line="240" w:before="0" w:after="0"/>
        <w:ind w:right="-1"/>
        <w:contextualSpacing/>
        <w:jc w:val="center"/>
        <w:rPr>
          <w:rFonts w:ascii="XO Thames" w:hAnsi="XO Thames"/>
        </w:rPr>
      </w:pPr>
      <w:r>
        <w:rPr>
          <w:rFonts w:ascii="XO Thames" w:hAnsi="XO Thames"/>
          <w:b/>
          <w:sz w:val="28"/>
          <w:szCs w:val="28"/>
        </w:rPr>
        <w:t>Показатели качества и доступности Услуги</w:t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lineRule="auto" w:line="240" w:before="0" w:after="0"/>
        <w:ind w:right="-1"/>
        <w:contextualSpacing/>
        <w:jc w:val="center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ListParagraph24773570-807f-48e4-9d7c-f1f46c5ae0f9"/>
        <w:numPr>
          <w:ilvl w:val="6"/>
          <w:numId w:val="1"/>
        </w:numPr>
        <w:tabs>
          <w:tab w:val="clear" w:pos="708"/>
          <w:tab w:val="left" w:pos="284" w:leader="none"/>
          <w:tab w:val="left" w:pos="1134" w:leader="none"/>
        </w:tabs>
        <w:ind w:firstLine="851" w:left="0" w:right="-1"/>
        <w:jc w:val="both"/>
        <w:rPr>
          <w:highlight w:val="none"/>
          <w:shd w:fill="auto" w:val="clear"/>
        </w:rPr>
      </w:pPr>
      <w:r>
        <w:rPr>
          <w:rFonts w:ascii="XO Thames" w:hAnsi="XO Thames"/>
          <w:color w:val="000000"/>
          <w:sz w:val="28"/>
          <w:szCs w:val="28"/>
          <w:shd w:fill="auto" w:val="clear"/>
        </w:rPr>
        <w:t xml:space="preserve">Перечень показателей </w:t>
      </w:r>
      <w:r>
        <w:rPr>
          <w:rFonts w:ascii="XO Thames" w:hAnsi="XO Thames"/>
          <w:sz w:val="28"/>
          <w:szCs w:val="28"/>
          <w:shd w:fill="auto" w:val="clear"/>
        </w:rPr>
        <w:t>качества и доступности Услуги размещены на официальном сайте  уполномоченного органа в</w:t>
      </w:r>
      <w:r>
        <w:rPr>
          <w:rFonts w:ascii="XO Thames" w:hAnsi="XO Thames"/>
          <w:color w:val="000000"/>
          <w:sz w:val="28"/>
          <w:szCs w:val="28"/>
          <w:shd w:fill="auto" w:val="clear"/>
        </w:rPr>
        <w:t xml:space="preserve"> информационно-телекоммуникационной сети</w:t>
      </w:r>
      <w:r>
        <w:rPr>
          <w:rFonts w:ascii="XO Thames" w:hAnsi="XO Thames"/>
          <w:sz w:val="28"/>
          <w:szCs w:val="28"/>
          <w:shd w:fill="auto" w:val="clear"/>
        </w:rPr>
        <w:t xml:space="preserve"> «Интернет».</w:t>
      </w:r>
    </w:p>
    <w:p>
      <w:pPr>
        <w:pStyle w:val="Normal4f7442aa-49e4-4881-8f6e-0bcda56d6f18"/>
        <w:tabs>
          <w:tab w:val="clear" w:pos="708"/>
          <w:tab w:val="left" w:pos="284" w:leader="none"/>
          <w:tab w:val="left" w:pos="1134" w:leader="none"/>
        </w:tabs>
        <w:spacing w:before="0" w:after="0"/>
        <w:ind w:right="-1"/>
        <w:contextualSpacing/>
        <w:jc w:val="center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4f7442aa-49e4-4881-8f6e-0bcda56d6f18"/>
        <w:tabs>
          <w:tab w:val="clear" w:pos="708"/>
          <w:tab w:val="left" w:pos="284" w:leader="none"/>
          <w:tab w:val="left" w:pos="1134" w:leader="none"/>
        </w:tabs>
        <w:spacing w:before="0" w:after="0"/>
        <w:ind w:right="-1"/>
        <w:contextualSpacing/>
        <w:jc w:val="center"/>
        <w:rPr>
          <w:rFonts w:ascii="XO Thames" w:hAnsi="XO Thames"/>
        </w:rPr>
      </w:pPr>
      <w:r>
        <w:rPr>
          <w:rFonts w:ascii="XO Thames" w:hAnsi="XO Thames"/>
          <w:b/>
          <w:sz w:val="28"/>
          <w:szCs w:val="28"/>
        </w:rPr>
        <w:t>Иные требования к предоставлению Услуги</w:t>
      </w:r>
    </w:p>
    <w:p>
      <w:pPr>
        <w:pStyle w:val="Normal4f7442aa-49e4-4881-8f6e-0bcda56d6f18"/>
        <w:tabs>
          <w:tab w:val="clear" w:pos="708"/>
          <w:tab w:val="left" w:pos="284" w:leader="none"/>
          <w:tab w:val="left" w:pos="1134" w:leader="none"/>
        </w:tabs>
        <w:spacing w:before="0" w:after="0"/>
        <w:ind w:right="-1"/>
        <w:contextualSpacing/>
        <w:jc w:val="center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ListParagraph24773570-807f-48e4-9d7c-f1f46c5ae0f9"/>
        <w:numPr>
          <w:ilvl w:val="6"/>
          <w:numId w:val="1"/>
        </w:numPr>
        <w:tabs>
          <w:tab w:val="clear" w:pos="708"/>
          <w:tab w:val="left" w:pos="284" w:leader="none"/>
          <w:tab w:val="left" w:pos="1134" w:leader="none"/>
        </w:tabs>
        <w:ind w:firstLine="851" w:left="0" w:right="-1"/>
        <w:jc w:val="both"/>
        <w:rPr>
          <w:rFonts w:ascii="XO Thames" w:hAnsi="XO Thames"/>
        </w:rPr>
      </w:pPr>
      <w:r>
        <w:rPr>
          <w:rFonts w:ascii="XO Thames" w:hAnsi="XO Thames"/>
          <w:sz w:val="28"/>
          <w:szCs w:val="28"/>
        </w:rPr>
        <w:t>Услуги, которые являются необходимыми и обязательными для предоставления Услуги, законодательством Российской Федерации не предусмотрены.</w:t>
      </w:r>
    </w:p>
    <w:p>
      <w:pPr>
        <w:pStyle w:val="ListParagraph24773570-807f-48e4-9d7c-f1f46c5ae0f9"/>
        <w:numPr>
          <w:ilvl w:val="6"/>
          <w:numId w:val="1"/>
        </w:numPr>
        <w:tabs>
          <w:tab w:val="clear" w:pos="708"/>
          <w:tab w:val="left" w:pos="284" w:leader="none"/>
          <w:tab w:val="left" w:pos="1134" w:leader="none"/>
        </w:tabs>
        <w:ind w:firstLine="851" w:left="0" w:right="-1"/>
        <w:jc w:val="both"/>
        <w:rPr>
          <w:rFonts w:ascii="XO Thames" w:hAnsi="XO Thames"/>
        </w:rPr>
      </w:pPr>
      <w:r>
        <w:rPr>
          <w:rFonts w:ascii="XO Thames" w:hAnsi="XO Thames"/>
          <w:color w:val="000000"/>
          <w:sz w:val="28"/>
          <w:szCs w:val="28"/>
        </w:rPr>
        <w:t>Информационные системы, используемые для предоставления Услуги: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907" w:left="0" w:right="0"/>
        <w:jc w:val="both"/>
        <w:rPr>
          <w:rFonts w:ascii="XO Thames" w:hAnsi="XO Thames"/>
        </w:rPr>
      </w:pPr>
      <w:r>
        <w:rPr>
          <w:rFonts w:ascii="XO Thames" w:hAnsi="XO Thames"/>
          <w:sz w:val="28"/>
          <w:szCs w:val="28"/>
        </w:rPr>
        <w:t xml:space="preserve">а) </w:t>
      </w:r>
      <w:r>
        <w:rPr>
          <w:rFonts w:ascii="XO Thames" w:hAnsi="XO Thames"/>
          <w:sz w:val="28"/>
          <w:szCs w:val="28"/>
          <w:lang w:val="ru-RU" w:eastAsia="en-US" w:bidi="ar-SA"/>
        </w:rPr>
        <w:t>СМЭВ;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907" w:left="0" w:right="0"/>
        <w:jc w:val="both"/>
        <w:rPr>
          <w:rFonts w:ascii="XO Thames" w:hAnsi="XO Thames"/>
        </w:rPr>
      </w:pPr>
      <w:r>
        <w:rPr>
          <w:rFonts w:ascii="XO Thames" w:hAnsi="XO Thames"/>
          <w:sz w:val="28"/>
          <w:szCs w:val="28"/>
        </w:rPr>
        <w:t>б) ведомственная информационная система «Адресная социальная помощь»;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907" w:left="0" w:right="0"/>
        <w:jc w:val="both"/>
        <w:rPr>
          <w:rFonts w:ascii="XO Thames" w:hAnsi="XO Thames"/>
        </w:rPr>
      </w:pPr>
      <w:r>
        <w:rPr>
          <w:rFonts w:ascii="XO Thames" w:hAnsi="XO Thames"/>
          <w:sz w:val="28"/>
          <w:szCs w:val="28"/>
        </w:rPr>
        <w:t>в) единый портал (при наличии технической возможности).</w:t>
      </w:r>
    </w:p>
    <w:p>
      <w:pPr>
        <w:pStyle w:val="Normal"/>
        <w:widowControl/>
        <w:numPr>
          <w:ilvl w:val="0"/>
          <w:numId w:val="4"/>
        </w:numPr>
        <w:tabs>
          <w:tab w:val="clear" w:pos="708"/>
          <w:tab w:val="left" w:pos="284" w:leader="none"/>
          <w:tab w:val="left" w:pos="850" w:leader="none"/>
        </w:tabs>
        <w:suppressAutoHyphens w:val="true"/>
        <w:overflowPunct w:val="false"/>
        <w:bidi w:val="0"/>
        <w:spacing w:lineRule="auto" w:line="240" w:before="0" w:after="0"/>
        <w:ind w:firstLine="851" w:left="0" w:right="0"/>
        <w:contextualSpacing/>
        <w:jc w:val="both"/>
        <w:rPr>
          <w:rFonts w:ascii="XO Thames" w:hAnsi="XO Thames"/>
          <w:color w:val="auto"/>
          <w:sz w:val="28"/>
          <w:szCs w:val="28"/>
          <w:shd w:fill="auto" w:val="clear"/>
        </w:rPr>
      </w:pPr>
      <w:r>
        <w:rPr>
          <w:rFonts w:ascii="XO Thames" w:hAnsi="XO Thames"/>
          <w:color w:val="000000"/>
          <w:sz w:val="28"/>
          <w:szCs w:val="28"/>
          <w:shd w:fill="auto" w:val="clear"/>
        </w:rPr>
        <w:t>Не предусмотрена возможность предоставления другому законному представителю несовершеннолетнего, не являющемуся заявителем, результата предоставления Услуги в отношении несовершеннолетнего, оформленного в форме документа на бумажном носителе в случае, если заявитель в момент подачи заявления выразил письменно желание получить запрашиваемый результат предоставления Услуги в отношении несовершеннолетнего лично.</w:t>
      </w:r>
    </w:p>
    <w:p>
      <w:pPr>
        <w:pStyle w:val="Normal"/>
        <w:widowControl/>
        <w:numPr>
          <w:ilvl w:val="0"/>
          <w:numId w:val="4"/>
        </w:numPr>
        <w:tabs>
          <w:tab w:val="clear" w:pos="708"/>
          <w:tab w:val="left" w:pos="284" w:leader="none"/>
          <w:tab w:val="left" w:pos="850" w:leader="none"/>
        </w:tabs>
        <w:suppressAutoHyphens w:val="true"/>
        <w:overflowPunct w:val="false"/>
        <w:bidi w:val="0"/>
        <w:spacing w:lineRule="auto" w:line="240" w:before="0" w:after="0"/>
        <w:ind w:firstLine="851" w:left="0" w:right="0"/>
        <w:contextualSpacing/>
        <w:jc w:val="both"/>
        <w:rPr>
          <w:rFonts w:ascii="XO Thames" w:hAnsi="XO Thames"/>
          <w:color w:val="auto"/>
          <w:sz w:val="28"/>
          <w:szCs w:val="28"/>
          <w:shd w:fill="auto" w:val="clear"/>
        </w:rPr>
      </w:pPr>
      <w:r>
        <w:rPr>
          <w:rFonts w:ascii="XO Thames" w:hAnsi="XO Thames"/>
          <w:color w:val="000000"/>
          <w:sz w:val="28"/>
          <w:szCs w:val="28"/>
          <w:shd w:fill="auto" w:val="clear"/>
        </w:rPr>
        <w:t>Порядок предоставления результатов Услуги в отношении несовершеннолетнего, оформленных в форме документа на бумажном носителе, в том числе способы и сроки их предоставления, законному представителю несовершеннолетнего, не являющемуся заявителем, устанавливается настоящим Административным регламентом, с учетом требования, предусмотренного частью 3 статьи 5 Федерального закона от 27.07.2010 № 210-ФЗ «Об организации предоставления государственных и муниципальных услуг».</w:t>
      </w:r>
    </w:p>
    <w:p>
      <w:pPr>
        <w:pStyle w:val="Normal"/>
        <w:widowControl/>
        <w:numPr>
          <w:ilvl w:val="0"/>
          <w:numId w:val="4"/>
        </w:numPr>
        <w:tabs>
          <w:tab w:val="clear" w:pos="708"/>
          <w:tab w:val="left" w:pos="284" w:leader="none"/>
          <w:tab w:val="left" w:pos="850" w:leader="none"/>
        </w:tabs>
        <w:suppressAutoHyphens w:val="true"/>
        <w:overflowPunct w:val="false"/>
        <w:bidi w:val="0"/>
        <w:spacing w:lineRule="auto" w:line="240" w:before="0" w:after="0"/>
        <w:ind w:firstLine="851" w:left="0" w:right="0"/>
        <w:contextualSpacing/>
        <w:jc w:val="both"/>
        <w:rPr>
          <w:color w:val="auto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shd w:fill="auto" w:val="clear"/>
          <w:lang w:val="ru-RU" w:eastAsia="ru-RU" w:bidi="ar-SA"/>
        </w:rPr>
        <w:t xml:space="preserve">Принятие МФЦ решения об отказе в приеме запроса и документов и (или) информации, необходимых для предоставления Услуги, действующим законодательством не предусмотрено. 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284" w:leader="none"/>
          <w:tab w:val="left" w:pos="850" w:leader="none"/>
        </w:tabs>
        <w:suppressAutoHyphens w:val="true"/>
        <w:overflowPunct w:val="false"/>
        <w:spacing w:before="0" w:after="0"/>
        <w:ind w:firstLine="851" w:left="0" w:right="0"/>
        <w:contextualSpacing/>
        <w:jc w:val="both"/>
        <w:rPr>
          <w:color w:val="auto"/>
        </w:rPr>
      </w:pPr>
      <w:r>
        <w:rPr>
          <w:rFonts w:ascii="XO Thames" w:hAnsi="XO Thames"/>
          <w:color w:val="000000"/>
          <w:sz w:val="28"/>
          <w:szCs w:val="28"/>
          <w:shd w:fill="auto" w:val="clear"/>
          <w:lang w:val="ru-RU" w:bidi="ar-SA"/>
        </w:rPr>
        <w:t>МФЦ осуществляет выдачу заявителю результата предоставления Услуги.</w:t>
      </w:r>
    </w:p>
    <w:p>
      <w:pPr>
        <w:pStyle w:val="Normal"/>
        <w:tabs>
          <w:tab w:val="clear" w:pos="708"/>
          <w:tab w:val="left" w:pos="284" w:leader="none"/>
          <w:tab w:val="left" w:pos="850" w:leader="none"/>
        </w:tabs>
        <w:suppressAutoHyphens w:val="true"/>
        <w:overflowPunct w:val="false"/>
        <w:spacing w:before="0" w:after="0"/>
        <w:ind w:firstLine="851" w:left="0" w:right="0"/>
        <w:contextualSpacing/>
        <w:jc w:val="both"/>
        <w:rPr>
          <w:rFonts w:ascii="XO Thames" w:hAnsi="XO Thames"/>
          <w:sz w:val="28"/>
          <w:szCs w:val="28"/>
          <w:shd w:fill="auto" w:val="clear"/>
          <w:lang w:val="ru-RU" w:bidi="ar-SA"/>
        </w:rPr>
      </w:pPr>
      <w:r>
        <w:rPr>
          <w:rFonts w:ascii="XO Thames" w:hAnsi="XO Thames"/>
          <w:sz w:val="28"/>
          <w:szCs w:val="28"/>
          <w:shd w:fill="auto" w:val="clear"/>
          <w:lang w:val="ru-RU" w:bidi="ar-SA"/>
        </w:rPr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lineRule="auto" w:line="240" w:before="0" w:after="0"/>
        <w:ind w:right="-1"/>
        <w:contextualSpacing/>
        <w:jc w:val="center"/>
        <w:rPr>
          <w:rFonts w:ascii="XO Thames" w:hAnsi="XO Thames"/>
        </w:rPr>
      </w:pPr>
      <w:r>
        <w:rPr>
          <w:rFonts w:ascii="XO Thames" w:hAnsi="XO Thames"/>
          <w:b/>
          <w:color w:val="000000"/>
          <w:sz w:val="28"/>
          <w:szCs w:val="28"/>
        </w:rPr>
        <w:t xml:space="preserve">Исчерпывающий перечень документов, </w:t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lineRule="auto" w:line="240" w:before="0" w:after="0"/>
        <w:ind w:right="-1"/>
        <w:contextualSpacing/>
        <w:jc w:val="center"/>
        <w:rPr>
          <w:rFonts w:ascii="XO Thames" w:hAnsi="XO Thames"/>
        </w:rPr>
      </w:pPr>
      <w:sdt>
        <w:sdtPr>
          <w:tag w:val="goog_rdk_26"/>
          <w:id w:val="-667085156"/>
        </w:sdtPr>
        <w:sdtContent>
          <w:r>
            <w:rPr/>
          </w:r>
          <w:r>
            <w:rPr/>
          </w:r>
        </w:sdtContent>
      </w:sdt>
      <w:sdt>
        <w:sdtPr>
          <w:tag w:val="goog_rdk_27"/>
          <w:id w:val="-1507136934"/>
        </w:sdtPr>
        <w:sdtContent>
          <w:r>
            <w:rPr/>
          </w:r>
          <w:r>
            <w:rPr/>
          </w:r>
        </w:sdtContent>
      </w:sdt>
      <w:sdt>
        <w:sdtPr>
          <w:tag w:val="goog_rdk_28"/>
          <w:id w:val="-51779007"/>
        </w:sdtPr>
        <w:sdtContent>
          <w:r>
            <w:rPr/>
          </w:r>
          <w:r>
            <w:rPr/>
          </w:r>
        </w:sdtContent>
      </w:sdt>
      <w:sdt>
        <w:sdtPr>
          <w:tag w:val="goog_rdk_29"/>
          <w:id w:val="702297071"/>
        </w:sdtPr>
        <w:sdtContent>
          <w:r>
            <w:rPr/>
          </w:r>
          <w:r>
            <w:rPr/>
          </w:r>
        </w:sdtContent>
      </w:sdt>
      <w:sdt>
        <w:sdtPr>
          <w:tag w:val="goog_rdk_30"/>
          <w:id w:val="-1312707403"/>
        </w:sdtPr>
        <w:sdtContent>
          <w:r>
            <w:rPr/>
          </w:r>
          <w:r>
            <w:rPr/>
          </w:r>
        </w:sdtContent>
      </w:sdt>
      <w:r>
        <w:rPr>
          <w:rFonts w:ascii="XO Thames" w:hAnsi="XO Thames"/>
          <w:b/>
          <w:color w:val="000000"/>
          <w:sz w:val="28"/>
          <w:szCs w:val="28"/>
        </w:rPr>
        <w:t>необходимых для предоставления Услуги</w:t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lineRule="auto" w:line="240" w:before="0" w:after="0"/>
        <w:ind w:right="-1"/>
        <w:contextualSpacing/>
        <w:jc w:val="center"/>
        <w:rPr>
          <w:rFonts w:ascii="XO Thames" w:hAnsi="XO Thames"/>
          <w:b/>
          <w:color w:val="000000"/>
          <w:sz w:val="28"/>
          <w:szCs w:val="28"/>
        </w:rPr>
      </w:pPr>
      <w:r>
        <w:rPr>
          <w:rFonts w:ascii="XO Thames" w:hAnsi="XO Thames"/>
          <w:b/>
          <w:color w:val="000000"/>
          <w:sz w:val="28"/>
          <w:szCs w:val="28"/>
        </w:rPr>
      </w:r>
    </w:p>
    <w:p>
      <w:pPr>
        <w:pStyle w:val="ListParagraphce1fd3f6-d7f7-4359-a422-aeb1142ff497"/>
        <w:keepLines/>
        <w:widowControl/>
        <w:numPr>
          <w:ilvl w:val="0"/>
          <w:numId w:val="2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overflowPunct w:val="false"/>
        <w:bidi w:val="0"/>
        <w:spacing w:lineRule="auto" w:line="240" w:before="0" w:after="0"/>
        <w:ind w:firstLine="907" w:left="0" w:right="0"/>
        <w:contextualSpacing/>
        <w:jc w:val="both"/>
        <w:rPr>
          <w:highlight w:val="none"/>
          <w:shd w:fill="auto" w:val="clear"/>
        </w:rPr>
      </w:pPr>
      <w:r>
        <w:rPr>
          <w:rFonts w:ascii="XO Thames" w:hAnsi="XO Thames"/>
          <w:color w:val="000000"/>
          <w:sz w:val="28"/>
          <w:szCs w:val="28"/>
          <w:shd w:fill="auto" w:val="clear"/>
        </w:rPr>
        <w:t xml:space="preserve">В таблице № 3 приложения </w:t>
      </w:r>
      <w:r>
        <w:rPr>
          <w:rFonts w:ascii="XO Thames" w:hAnsi="XO Thames"/>
          <w:iCs/>
          <w:color w:val="000000"/>
          <w:sz w:val="28"/>
          <w:szCs w:val="28"/>
          <w:shd w:fill="auto" w:val="clear"/>
        </w:rPr>
        <w:t>№ 1</w:t>
      </w:r>
      <w:r>
        <w:rPr>
          <w:rFonts w:ascii="XO Thames" w:hAnsi="XO Thames"/>
          <w:color w:val="000000"/>
          <w:sz w:val="28"/>
          <w:szCs w:val="28"/>
          <w:shd w:fill="auto" w:val="clear"/>
        </w:rPr>
        <w:t xml:space="preserve"> к настоящему Административному регламенту приведен исчерпывающий перечень документов, необходимых для предоставления Услуги, с разделением на:</w:t>
      </w:r>
    </w:p>
    <w:p>
      <w:pPr>
        <w:pStyle w:val="ListParagraphce1fd3f6-d7f7-4359-a422-aeb1142ff497"/>
        <w:keepLines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overflowPunct w:val="false"/>
        <w:bidi w:val="0"/>
        <w:spacing w:lineRule="auto" w:line="240" w:before="0" w:after="0"/>
        <w:ind w:firstLine="850" w:left="0" w:right="0"/>
        <w:contextualSpacing/>
        <w:jc w:val="both"/>
        <w:rPr>
          <w:highlight w:val="none"/>
          <w:shd w:fill="auto" w:val="clear"/>
        </w:rPr>
      </w:pPr>
      <w:r>
        <w:rPr>
          <w:rFonts w:ascii="XO Thames" w:hAnsi="XO Thames"/>
          <w:color w:val="000000"/>
          <w:sz w:val="28"/>
          <w:szCs w:val="28"/>
          <w:shd w:fill="auto" w:val="clear"/>
        </w:rPr>
        <w:t>а) исчерпывающий перечень документов, необходимых в соответствии с действующим законодательством для предоставления Услуги, которые заявитель должен представить самостоятельно при непосредственном обращении  в уполномоченный орган лично или посредством почтовой связи, МФЦ;</w:t>
      </w:r>
    </w:p>
    <w:p>
      <w:pPr>
        <w:pStyle w:val="ListParagraphce1fd3f6-d7f7-4359-a422-aeb1142ff497"/>
        <w:keepLines/>
        <w:widowControl/>
        <w:numPr>
          <w:ilvl w:val="0"/>
          <w:numId w:val="0"/>
        </w:numPr>
        <w:suppressAutoHyphens w:val="true"/>
        <w:overflowPunct w:val="false"/>
        <w:bidi w:val="0"/>
        <w:spacing w:lineRule="auto" w:line="240" w:before="0" w:after="0"/>
        <w:ind w:firstLine="850" w:left="0" w:right="0"/>
        <w:contextualSpacing/>
        <w:jc w:val="both"/>
        <w:rPr>
          <w:highlight w:val="none"/>
          <w:shd w:fill="auto" w:val="clear"/>
        </w:rPr>
      </w:pPr>
      <w:r>
        <w:rPr>
          <w:rFonts w:ascii="XO Thames" w:hAnsi="XO Thames"/>
          <w:color w:val="000000"/>
          <w:sz w:val="28"/>
          <w:szCs w:val="28"/>
          <w:shd w:fill="auto" w:val="clear"/>
        </w:rPr>
        <w:t>б) исчерпывающий перечень документов, необходимых в соответствии с действующим законодательством для предоставления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взаимодействия.</w:t>
      </w:r>
    </w:p>
    <w:p>
      <w:pPr>
        <w:pStyle w:val="ListParagraphce1fd3f6-d7f7-4359-a422-aeb1142ff497"/>
        <w:keepLines/>
        <w:widowControl/>
        <w:numPr>
          <w:ilvl w:val="0"/>
          <w:numId w:val="3"/>
        </w:numPr>
        <w:suppressAutoHyphens w:val="true"/>
        <w:overflowPunct w:val="false"/>
        <w:bidi w:val="0"/>
        <w:spacing w:lineRule="auto" w:line="240" w:before="0" w:after="0"/>
        <w:ind w:firstLine="850" w:left="0" w:right="0"/>
        <w:contextualSpacing/>
        <w:jc w:val="both"/>
        <w:rPr>
          <w:rFonts w:ascii="XO Thames" w:hAnsi="XO Thames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shd w:fill="auto" w:val="clear"/>
          <w:lang w:val="ru-RU" w:eastAsia="ru-RU" w:bidi="ar-SA"/>
        </w:rPr>
        <w:t xml:space="preserve">Форма заявления приведена в приложении № 2 к настоящему Административному регламенту. </w:t>
      </w:r>
    </w:p>
    <w:p>
      <w:pPr>
        <w:pStyle w:val="ListParagraphce1fd3f6-d7f7-4359-a422-aeb1142ff497"/>
        <w:widowControl/>
        <w:numPr>
          <w:ilvl w:val="0"/>
          <w:numId w:val="3"/>
        </w:numPr>
        <w:suppressAutoHyphens w:val="true"/>
        <w:overflowPunct w:val="false"/>
        <w:bidi w:val="0"/>
        <w:ind w:firstLine="850" w:left="0" w:right="0"/>
        <w:jc w:val="both"/>
        <w:rPr>
          <w:rFonts w:ascii="XO Thames" w:hAnsi="XO Thames"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  <w:t>Перечень способов подачи заявления о предоставлении Услуги и документов, необходимых для предоставления Услуги, приведен в таблице          3 приложения №1 к настоящему Административному регламенту.</w:t>
      </w:r>
    </w:p>
    <w:p>
      <w:pPr>
        <w:pStyle w:val="Normal4f7442aa-49e4-4881-8f6e-0bcda56d6f18"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pacing w:before="0" w:after="0"/>
        <w:ind w:hanging="0" w:left="0" w:right="-1"/>
        <w:contextualSpacing/>
        <w:jc w:val="center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4f7442aa-49e4-4881-8f6e-0bcda56d6f18"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pacing w:before="0" w:after="0"/>
        <w:ind w:hanging="0" w:left="0" w:right="-1"/>
        <w:contextualSpacing/>
        <w:jc w:val="center"/>
        <w:rPr>
          <w:rFonts w:ascii="XO Thames" w:hAnsi="XO Thames"/>
        </w:rPr>
      </w:pPr>
      <w:r>
        <w:rPr>
          <w:rFonts w:ascii="XO Thames" w:hAnsi="XO Thames"/>
          <w:b/>
          <w:sz w:val="28"/>
          <w:szCs w:val="28"/>
        </w:rPr>
        <w:t xml:space="preserve">Исчерпывающий </w:t>
      </w:r>
      <w:r>
        <w:rPr>
          <w:rFonts w:ascii="XO Thames" w:hAnsi="XO Thames"/>
          <w:b/>
          <w:iCs/>
          <w:sz w:val="28"/>
          <w:szCs w:val="28"/>
        </w:rPr>
        <w:t>перечень</w:t>
      </w:r>
      <w:r>
        <w:rPr>
          <w:rFonts w:ascii="XO Thames" w:hAnsi="XO Thames"/>
          <w:b/>
          <w:sz w:val="28"/>
          <w:szCs w:val="28"/>
        </w:rPr>
        <w:t xml:space="preserve"> оснований для отказа в приеме</w:t>
      </w:r>
      <w:r>
        <w:rPr>
          <w:rFonts w:ascii="XO Thames" w:hAnsi="XO Thames"/>
          <w:sz w:val="28"/>
          <w:szCs w:val="28"/>
        </w:rPr>
        <w:br/>
      </w:r>
      <w:r>
        <w:rPr>
          <w:rFonts w:ascii="XO Thames" w:hAnsi="XO Thames"/>
          <w:b/>
          <w:sz w:val="28"/>
          <w:szCs w:val="28"/>
        </w:rPr>
        <w:t>заявления и документов, необходимых для предоставления Услуги и исчерпывающий перечень оснований для приостановления предоставления Услуги или для отказа в предоставлении Услуги</w:t>
      </w:r>
    </w:p>
    <w:p>
      <w:pPr>
        <w:pStyle w:val="Normal4f7442aa-49e4-4881-8f6e-0bcda56d6f18"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pacing w:before="0" w:after="0"/>
        <w:ind w:hanging="0" w:left="0" w:right="-1"/>
        <w:contextualSpacing/>
        <w:jc w:val="center"/>
        <w:rPr>
          <w:rFonts w:ascii="XO Thames" w:hAnsi="XO Thames"/>
          <w:b/>
          <w:sz w:val="28"/>
          <w:szCs w:val="28"/>
        </w:rPr>
      </w:pPr>
      <w:r>
        <w:rPr>
          <w:rFonts w:ascii="XO Thames" w:hAnsi="XO Thames"/>
          <w:b/>
          <w:sz w:val="28"/>
          <w:szCs w:val="28"/>
        </w:rPr>
      </w:r>
    </w:p>
    <w:p>
      <w:pPr>
        <w:pStyle w:val="ListParagraph"/>
        <w:widowControl/>
        <w:numPr>
          <w:ilvl w:val="0"/>
          <w:numId w:val="3"/>
        </w:numPr>
        <w:suppressAutoHyphens w:val="true"/>
        <w:overflowPunct w:val="false"/>
        <w:bidi w:val="0"/>
        <w:spacing w:lineRule="auto" w:line="240" w:before="0" w:after="0"/>
        <w:ind w:firstLine="850" w:left="0" w:right="0"/>
        <w:contextualSpacing/>
        <w:jc w:val="both"/>
        <w:rPr>
          <w:rFonts w:ascii="XO Thames" w:hAnsi="XO Thames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shd w:fill="auto" w:val="clear"/>
          <w:lang w:val="ru-RU" w:eastAsia="ru-RU" w:bidi="ar-SA"/>
        </w:rPr>
        <w:t>Основания для отказа в приеме документов, необходимых для предоставления Услуги, не предусмотрены.</w:t>
      </w:r>
    </w:p>
    <w:p>
      <w:pPr>
        <w:pStyle w:val="ListParagraph"/>
        <w:widowControl/>
        <w:numPr>
          <w:ilvl w:val="0"/>
          <w:numId w:val="3"/>
        </w:numPr>
        <w:suppressAutoHyphens w:val="true"/>
        <w:overflowPunct w:val="false"/>
        <w:bidi w:val="0"/>
        <w:spacing w:lineRule="auto" w:line="240" w:before="0" w:after="0"/>
        <w:ind w:firstLine="850" w:left="0" w:right="0"/>
        <w:contextualSpacing/>
        <w:jc w:val="both"/>
        <w:rPr>
          <w:rFonts w:ascii="XO Thames" w:hAnsi="XO Thames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shd w:fill="auto" w:val="clear"/>
          <w:lang w:val="ru-RU" w:eastAsia="ru-RU" w:bidi="ar-SA"/>
        </w:rPr>
        <w:t>Основания для приостановления предоставления Услуги не предусмотрены.</w:t>
      </w:r>
    </w:p>
    <w:p>
      <w:pPr>
        <w:pStyle w:val="ListParagraph"/>
        <w:widowControl/>
        <w:numPr>
          <w:ilvl w:val="0"/>
          <w:numId w:val="3"/>
        </w:numPr>
        <w:suppressAutoHyphens w:val="true"/>
        <w:overflowPunct w:val="false"/>
        <w:bidi w:val="0"/>
        <w:spacing w:lineRule="auto" w:line="240" w:before="0" w:after="0"/>
        <w:ind w:firstLine="850" w:left="0" w:right="0"/>
        <w:contextualSpacing/>
        <w:jc w:val="both"/>
        <w:rPr>
          <w:rFonts w:ascii="XO Thames" w:hAnsi="XO Thames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shd w:fill="auto" w:val="clear"/>
          <w:lang w:val="ru-RU" w:eastAsia="ru-RU" w:bidi="ar-SA"/>
        </w:rPr>
        <w:t xml:space="preserve">Решение об отказе в предоставлении Услуги принимает уполномоченный орган при наличии следующих оснований: </w:t>
      </w:r>
    </w:p>
    <w:p>
      <w:pPr>
        <w:pStyle w:val="ListParagraphce1fd3f6-d7f7-4359-a422-aeb1142ff497"/>
        <w:keepLines/>
        <w:widowControl/>
        <w:suppressAutoHyphens w:val="true"/>
        <w:overflowPunct w:val="false"/>
        <w:bidi w:val="0"/>
        <w:spacing w:lineRule="auto" w:line="240" w:before="0" w:after="0"/>
        <w:ind w:firstLine="850" w:left="0" w:right="0"/>
        <w:contextualSpacing/>
        <w:jc w:val="both"/>
        <w:rPr>
          <w:rFonts w:ascii="XO Thames" w:hAnsi="XO Thames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  <w:t xml:space="preserve">а) </w:t>
      </w: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shd w:fill="auto" w:val="clear"/>
          <w:lang w:val="ru-RU" w:eastAsia="ru-RU" w:bidi="ar-SA"/>
        </w:rPr>
        <w:t>отсутствие у заявителя права на получение Услуги;</w:t>
      </w:r>
    </w:p>
    <w:p>
      <w:pPr>
        <w:pStyle w:val="ListParagraph"/>
        <w:widowControl/>
        <w:numPr>
          <w:ilvl w:val="0"/>
          <w:numId w:val="0"/>
        </w:numPr>
        <w:suppressAutoHyphens w:val="true"/>
        <w:overflowPunct w:val="false"/>
        <w:bidi w:val="0"/>
        <w:spacing w:lineRule="auto" w:line="240" w:before="0" w:after="0"/>
        <w:ind w:firstLine="850" w:left="0" w:right="0"/>
        <w:contextualSpacing/>
        <w:jc w:val="both"/>
        <w:rPr>
          <w:color w:val="000000"/>
          <w:highlight w:val="none"/>
          <w:shd w:fill="auto" w:val="clear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shd w:fill="auto" w:val="clear"/>
          <w:lang w:val="ru-RU" w:eastAsia="ru-RU" w:bidi="ar-SA"/>
        </w:rPr>
        <w:t>б) непредставление документов (сведений), необходимых для предоставления Услуги;</w:t>
      </w:r>
    </w:p>
    <w:p>
      <w:pPr>
        <w:pStyle w:val="ListParagraph"/>
        <w:widowControl/>
        <w:numPr>
          <w:ilvl w:val="0"/>
          <w:numId w:val="0"/>
        </w:numPr>
        <w:suppressAutoHyphens w:val="true"/>
        <w:overflowPunct w:val="false"/>
        <w:bidi w:val="0"/>
        <w:spacing w:lineRule="auto" w:line="240" w:before="0" w:after="0"/>
        <w:ind w:firstLine="850" w:left="0" w:right="0"/>
        <w:contextualSpacing/>
        <w:jc w:val="both"/>
        <w:rPr>
          <w:color w:val="000000"/>
          <w:highlight w:val="none"/>
          <w:shd w:fill="auto" w:val="clear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shd w:fill="auto" w:val="clear"/>
          <w:lang w:val="ru-RU" w:eastAsia="ru-RU" w:bidi="ar-SA"/>
        </w:rPr>
        <w:t>в) наличие в заявлении неполных или недостоверных сведений;</w:t>
      </w:r>
    </w:p>
    <w:p>
      <w:pPr>
        <w:pStyle w:val="ListParagraph"/>
        <w:widowControl/>
        <w:numPr>
          <w:ilvl w:val="0"/>
          <w:numId w:val="0"/>
        </w:numPr>
        <w:suppressAutoHyphens w:val="true"/>
        <w:overflowPunct w:val="false"/>
        <w:bidi w:val="0"/>
        <w:spacing w:lineRule="auto" w:line="240" w:before="0" w:after="0"/>
        <w:ind w:firstLine="850" w:left="0" w:right="0"/>
        <w:contextualSpacing/>
        <w:jc w:val="both"/>
        <w:rPr>
          <w:color w:val="000000"/>
          <w:highlight w:val="none"/>
          <w:shd w:fill="auto" w:val="clear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shd w:fill="auto" w:val="clear"/>
          <w:lang w:val="ru-RU" w:eastAsia="ru-RU" w:bidi="ar-SA"/>
        </w:rPr>
        <w:t>г) подача заявления и документов ненадлежащим лицом;</w:t>
      </w:r>
    </w:p>
    <w:p>
      <w:pPr>
        <w:pStyle w:val="ListParagraph"/>
        <w:widowControl/>
        <w:numPr>
          <w:ilvl w:val="0"/>
          <w:numId w:val="0"/>
        </w:numPr>
        <w:suppressAutoHyphens w:val="true"/>
        <w:overflowPunct w:val="false"/>
        <w:bidi w:val="0"/>
        <w:spacing w:lineRule="auto" w:line="240" w:before="0" w:after="0"/>
        <w:ind w:firstLine="850" w:left="0" w:right="0"/>
        <w:contextualSpacing/>
        <w:jc w:val="both"/>
        <w:rPr>
          <w:color w:val="000000"/>
          <w:highlight w:val="none"/>
          <w:shd w:fill="auto" w:val="clear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shd w:fill="auto" w:val="clear"/>
          <w:lang w:val="ru-RU" w:eastAsia="ru-RU" w:bidi="ar-SA"/>
        </w:rPr>
        <w:t>д) наличие противоречий или несоответствий в документах (сведениях), необходимых для предоставления Услуги, представленных заявителем и (или) полученных в порядке межведомственного взаимодействия.</w:t>
      </w:r>
    </w:p>
    <w:p>
      <w:pPr>
        <w:pStyle w:val="ListParagraph"/>
        <w:widowControl/>
        <w:numPr>
          <w:ilvl w:val="0"/>
          <w:numId w:val="3"/>
        </w:numPr>
        <w:suppressAutoHyphens w:val="true"/>
        <w:overflowPunct w:val="false"/>
        <w:bidi w:val="0"/>
        <w:spacing w:lineRule="auto" w:line="240" w:before="0" w:after="0"/>
        <w:ind w:firstLine="850" w:left="0" w:right="0"/>
        <w:contextualSpacing/>
        <w:jc w:val="both"/>
        <w:rPr>
          <w:rFonts w:ascii="XO Thames" w:hAnsi="XO Thames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shd w:fill="auto" w:val="clear"/>
          <w:lang w:val="ru-RU" w:eastAsia="ru-RU" w:bidi="ar-SA"/>
        </w:rPr>
        <w:t xml:space="preserve">Исчерпывающий перечень оснований для отказа в предоставлении Услуги с учетом категории (признаков) заявителя приведены в таблице № 4 приложения № 1 к настоящему Административному регламенту. </w:t>
      </w:r>
    </w:p>
    <w:p>
      <w:pPr>
        <w:pStyle w:val="Normal4f7442aa-49e4-4881-8f6e-0bcda56d6f18"/>
        <w:numPr>
          <w:ilvl w:val="0"/>
          <w:numId w:val="0"/>
        </w:numPr>
        <w:ind w:hanging="0" w:left="0"/>
        <w:jc w:val="center"/>
        <w:rPr>
          <w:rFonts w:ascii="XO Thames" w:hAnsi="XO Thames"/>
          <w:color w:val="auto"/>
          <w:highlight w:val="none"/>
          <w:shd w:fill="auto" w:val="clear"/>
        </w:rPr>
      </w:pPr>
      <w:r>
        <w:rPr>
          <w:rFonts w:ascii="XO Thames" w:hAnsi="XO Thames"/>
          <w:color w:val="000000"/>
          <w:shd w:fill="auto" w:val="clear"/>
        </w:rPr>
      </w:r>
    </w:p>
    <w:p>
      <w:pPr>
        <w:pStyle w:val="Normal4f7442aa-49e4-4881-8f6e-0bcda56d6f18"/>
        <w:numPr>
          <w:ilvl w:val="0"/>
          <w:numId w:val="0"/>
        </w:numPr>
        <w:ind w:hanging="0" w:left="0"/>
        <w:jc w:val="center"/>
        <w:rPr>
          <w:rFonts w:ascii="XO Thames" w:hAnsi="XO Thames"/>
        </w:rPr>
      </w:pPr>
      <w:r>
        <w:rPr>
          <w:rFonts w:ascii="XO Thames" w:hAnsi="XO Thames"/>
          <w:b/>
          <w:color w:val="000000"/>
          <w:sz w:val="28"/>
          <w:szCs w:val="28"/>
          <w:shd w:fill="auto" w:val="clear"/>
          <w:lang w:val="en-US"/>
        </w:rPr>
        <w:t>III</w:t>
      </w:r>
      <w:r>
        <w:rPr>
          <w:rFonts w:ascii="XO Thames" w:hAnsi="XO Thames"/>
          <w:b/>
          <w:color w:val="000000"/>
          <w:sz w:val="28"/>
          <w:szCs w:val="28"/>
          <w:shd w:fill="auto" w:val="clear"/>
        </w:rPr>
        <w:t xml:space="preserve">. Состав, последовательность и сроки </w:t>
      </w:r>
    </w:p>
    <w:p>
      <w:pPr>
        <w:pStyle w:val="Normal4f7442aa-49e4-4881-8f6e-0bcda56d6f18"/>
        <w:numPr>
          <w:ilvl w:val="0"/>
          <w:numId w:val="0"/>
        </w:numPr>
        <w:ind w:hanging="0" w:left="0"/>
        <w:jc w:val="center"/>
        <w:rPr>
          <w:rFonts w:ascii="XO Thames" w:hAnsi="XO Thames"/>
        </w:rPr>
      </w:pPr>
      <w:r>
        <w:rPr>
          <w:rFonts w:ascii="XO Thames" w:hAnsi="XO Thames"/>
          <w:b/>
          <w:color w:val="000000"/>
          <w:sz w:val="28"/>
          <w:szCs w:val="28"/>
          <w:shd w:fill="auto" w:val="clear"/>
        </w:rPr>
        <w:t>выполнения административных процедур</w:t>
      </w:r>
    </w:p>
    <w:p>
      <w:pPr>
        <w:pStyle w:val="Normal4f7442aa-49e4-4881-8f6e-0bcda56d6f18"/>
        <w:numPr>
          <w:ilvl w:val="0"/>
          <w:numId w:val="0"/>
        </w:numPr>
        <w:ind w:hanging="0" w:left="0"/>
        <w:jc w:val="center"/>
        <w:rPr>
          <w:rFonts w:ascii="XO Thames" w:hAnsi="XO Thames"/>
          <w:b/>
          <w:color w:val="auto"/>
          <w:sz w:val="28"/>
          <w:szCs w:val="28"/>
          <w:highlight w:val="none"/>
          <w:shd w:fill="auto" w:val="clear"/>
        </w:rPr>
      </w:pPr>
      <w:r>
        <w:rPr>
          <w:rFonts w:ascii="XO Thames" w:hAnsi="XO Thames"/>
          <w:b/>
          <w:color w:val="000000"/>
          <w:sz w:val="28"/>
          <w:szCs w:val="28"/>
          <w:shd w:fill="auto" w:val="clear"/>
        </w:rPr>
      </w:r>
    </w:p>
    <w:p>
      <w:pPr>
        <w:pStyle w:val="Normal4f7442aa-49e4-4881-8f6e-0bcda56d6f18"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pacing w:before="0" w:after="0"/>
        <w:ind w:hanging="0" w:left="0" w:right="-1"/>
        <w:contextualSpacing/>
        <w:jc w:val="center"/>
        <w:rPr>
          <w:rFonts w:ascii="XO Thames" w:hAnsi="XO Thames"/>
        </w:rPr>
      </w:pPr>
      <w:r>
        <w:rPr>
          <w:rFonts w:ascii="XO Thames" w:hAnsi="XO Thames"/>
          <w:b/>
          <w:sz w:val="28"/>
          <w:szCs w:val="28"/>
        </w:rPr>
        <w:t xml:space="preserve">Перечень осуществляемых при предоставлении </w:t>
      </w:r>
    </w:p>
    <w:p>
      <w:pPr>
        <w:pStyle w:val="Normal4f7442aa-49e4-4881-8f6e-0bcda56d6f18"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pacing w:before="0" w:after="0"/>
        <w:ind w:hanging="0" w:left="0" w:right="-1"/>
        <w:contextualSpacing/>
        <w:jc w:val="center"/>
        <w:rPr>
          <w:rFonts w:ascii="XO Thames" w:hAnsi="XO Thames"/>
        </w:rPr>
      </w:pPr>
      <w:r>
        <w:rPr>
          <w:rFonts w:ascii="XO Thames" w:hAnsi="XO Thames"/>
          <w:b/>
          <w:sz w:val="28"/>
          <w:szCs w:val="28"/>
        </w:rPr>
        <w:t>Услуги административных процедур</w:t>
      </w:r>
    </w:p>
    <w:p>
      <w:pPr>
        <w:pStyle w:val="Normal4f7442aa-49e4-4881-8f6e-0bcda56d6f18"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pacing w:before="0" w:after="0"/>
        <w:ind w:hanging="0" w:left="0" w:right="-1"/>
        <w:contextualSpacing/>
        <w:jc w:val="center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Normal4f7442aa-49e4-4881-8f6e-0bcda56d6f18"/>
        <w:numPr>
          <w:ilvl w:val="0"/>
          <w:numId w:val="3"/>
        </w:numPr>
        <w:tabs>
          <w:tab w:val="clear" w:pos="708"/>
          <w:tab w:val="left" w:pos="284" w:leader="none"/>
          <w:tab w:val="left" w:pos="1134" w:leader="none"/>
        </w:tabs>
        <w:spacing w:before="0" w:after="0"/>
        <w:ind w:firstLine="850" w:left="0" w:right="-1"/>
        <w:contextualSpacing/>
        <w:jc w:val="both"/>
        <w:rPr>
          <w:rFonts w:ascii="XO Thames" w:hAnsi="XO Thames"/>
        </w:rPr>
      </w:pPr>
      <w:r>
        <w:rPr>
          <w:rFonts w:ascii="XO Thames" w:hAnsi="XO Thames"/>
          <w:b w:val="false"/>
          <w:bCs w:val="false"/>
          <w:sz w:val="28"/>
          <w:szCs w:val="28"/>
        </w:rPr>
        <w:t xml:space="preserve">При предоставлении Услуги осуществляются следующие административные процедуры: </w:t>
      </w:r>
    </w:p>
    <w:p>
      <w:pPr>
        <w:pStyle w:val="Normal4f7442aa-49e4-4881-8f6e-0bcda56d6f18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850" w:left="0" w:right="0"/>
        <w:contextualSpacing/>
        <w:jc w:val="both"/>
        <w:rPr>
          <w:rFonts w:ascii="XO Thames" w:hAnsi="XO Thames"/>
        </w:rPr>
      </w:pPr>
      <w:r>
        <w:rPr>
          <w:rFonts w:ascii="XO Thames" w:hAnsi="XO Thames"/>
          <w:b w:val="false"/>
          <w:bCs w:val="false"/>
          <w:sz w:val="28"/>
          <w:szCs w:val="28"/>
        </w:rPr>
        <w:t>а) профилирование заявителя;</w:t>
      </w:r>
    </w:p>
    <w:p>
      <w:pPr>
        <w:pStyle w:val="Normal4f7442aa-49e4-4881-8f6e-0bcda56d6f18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850" w:left="0" w:right="0"/>
        <w:contextualSpacing/>
        <w:jc w:val="both"/>
        <w:rPr>
          <w:rFonts w:ascii="XO Thames" w:hAnsi="XO Thames"/>
        </w:rPr>
      </w:pPr>
      <w:r>
        <w:rPr>
          <w:rFonts w:ascii="XO Thames" w:hAnsi="XO Thames"/>
          <w:b w:val="false"/>
          <w:bCs w:val="false"/>
          <w:sz w:val="28"/>
          <w:szCs w:val="28"/>
        </w:rPr>
        <w:t>б) прием заявления и документов и (или) информации, необходимых для предоставления Услуги;</w:t>
      </w:r>
    </w:p>
    <w:p>
      <w:pPr>
        <w:pStyle w:val="Normal4f7442aa-49e4-4881-8f6e-0bcda56d6f18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850" w:left="0" w:right="0"/>
        <w:contextualSpacing/>
        <w:jc w:val="both"/>
        <w:rPr>
          <w:rFonts w:ascii="XO Thames" w:hAnsi="XO Thames"/>
        </w:rPr>
      </w:pPr>
      <w:r>
        <w:rPr>
          <w:rFonts w:ascii="XO Thames" w:hAnsi="XO Thames"/>
          <w:b w:val="false"/>
          <w:bCs w:val="false"/>
          <w:sz w:val="28"/>
          <w:szCs w:val="28"/>
        </w:rPr>
        <w:t>в) межведомственное информационное взаимодействие;</w:t>
      </w:r>
    </w:p>
    <w:p>
      <w:pPr>
        <w:pStyle w:val="Normal4f7442aa-49e4-4881-8f6e-0bcda56d6f18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855" w:leader="none"/>
          <w:tab w:val="left" w:pos="900" w:leader="none"/>
          <w:tab w:val="left" w:pos="1134" w:leader="none"/>
        </w:tabs>
        <w:suppressAutoHyphens w:val="true"/>
        <w:bidi w:val="0"/>
        <w:spacing w:lineRule="auto" w:line="240" w:before="0" w:after="0"/>
        <w:ind w:firstLine="850" w:left="0" w:right="0"/>
        <w:contextualSpacing/>
        <w:jc w:val="both"/>
        <w:rPr>
          <w:rFonts w:ascii="XO Thames" w:hAnsi="XO Thames"/>
        </w:rPr>
      </w:pPr>
      <w:r>
        <w:rPr>
          <w:rFonts w:ascii="XO Thames" w:hAnsi="XO Thames"/>
          <w:b w:val="false"/>
          <w:bCs w:val="false"/>
          <w:sz w:val="28"/>
          <w:szCs w:val="28"/>
        </w:rPr>
        <w:t>г) принятие решения о предоставлении (об отказе в предоставлении) Услуги;</w:t>
      </w:r>
    </w:p>
    <w:p>
      <w:pPr>
        <w:pStyle w:val="Normal4f7442aa-49e4-4881-8f6e-0bcda56d6f18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850" w:left="0" w:right="0"/>
        <w:contextualSpacing/>
        <w:jc w:val="both"/>
        <w:rPr>
          <w:rFonts w:ascii="XO Thames" w:hAnsi="XO Thames"/>
        </w:rPr>
      </w:pPr>
      <w:r>
        <w:rPr>
          <w:rFonts w:ascii="XO Thames" w:hAnsi="XO Thames"/>
          <w:b w:val="false"/>
          <w:bCs w:val="false"/>
          <w:sz w:val="28"/>
          <w:szCs w:val="28"/>
        </w:rPr>
        <w:t>д) предоставление результата Услуги.</w:t>
      </w:r>
    </w:p>
    <w:p>
      <w:pPr>
        <w:pStyle w:val="Normal4f7442aa-49e4-4881-8f6e-0bcda56d6f18"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pacing w:before="0" w:after="0"/>
        <w:ind w:hanging="0" w:left="0" w:right="-1"/>
        <w:contextualSpacing/>
        <w:jc w:val="both"/>
        <w:rPr>
          <w:rFonts w:ascii="XO Thames" w:hAnsi="XO Thames"/>
          <w:b w:val="false"/>
          <w:bCs w:val="false"/>
          <w:sz w:val="28"/>
          <w:szCs w:val="28"/>
        </w:rPr>
      </w:pPr>
      <w:r>
        <w:rPr>
          <w:rFonts w:ascii="XO Thames" w:hAnsi="XO Thames"/>
          <w:b w:val="false"/>
          <w:bCs w:val="false"/>
          <w:sz w:val="28"/>
          <w:szCs w:val="28"/>
        </w:rPr>
      </w:r>
    </w:p>
    <w:p>
      <w:pPr>
        <w:pStyle w:val="ListParagraphce1fd3f6-d7f7-4359-a422-aeb1142ff497"/>
        <w:widowControl/>
        <w:numPr>
          <w:ilvl w:val="0"/>
          <w:numId w:val="0"/>
        </w:numPr>
        <w:suppressAutoHyphens w:val="true"/>
        <w:overflowPunct w:val="false"/>
        <w:bidi w:val="0"/>
        <w:ind w:hanging="0" w:left="0"/>
        <w:jc w:val="center"/>
        <w:rPr>
          <w:rFonts w:ascii="XO Thames" w:hAnsi="XO Thames"/>
        </w:rPr>
      </w:pPr>
      <w:r>
        <w:rPr>
          <w:rFonts w:eastAsia="Times New Roman" w:cs="Times New Roman" w:ascii="XO Thames" w:hAnsi="XO Thames"/>
          <w:b/>
          <w:bCs/>
          <w:color w:val="000000"/>
          <w:kern w:val="0"/>
          <w:sz w:val="28"/>
          <w:szCs w:val="28"/>
          <w:lang w:val="ru-RU" w:eastAsia="ru-RU" w:bidi="ar-SA"/>
        </w:rPr>
        <w:t>Профилирование заявителя</w:t>
      </w:r>
    </w:p>
    <w:p>
      <w:pPr>
        <w:pStyle w:val="ListParagraph"/>
        <w:widowControl/>
        <w:numPr>
          <w:ilvl w:val="0"/>
          <w:numId w:val="0"/>
        </w:numPr>
        <w:suppressAutoHyphens w:val="true"/>
        <w:overflowPunct w:val="false"/>
        <w:bidi w:val="0"/>
        <w:ind w:hanging="0" w:left="0"/>
        <w:jc w:val="center"/>
        <w:rPr>
          <w:rFonts w:ascii="XO Thames" w:hAnsi="XO Thames" w:eastAsia="Times New Roman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XO Thames" w:hAnsi="XO Thames"/>
          <w:b/>
          <w:bCs/>
          <w:color w:val="000000"/>
          <w:kern w:val="0"/>
          <w:sz w:val="28"/>
          <w:szCs w:val="28"/>
          <w:lang w:val="ru-RU" w:eastAsia="ru-RU" w:bidi="ar-SA"/>
        </w:rPr>
      </w:r>
    </w:p>
    <w:p>
      <w:pPr>
        <w:pStyle w:val="ListParagraphce1fd3f6-d7f7-4359-a422-aeb1142ff497"/>
        <w:widowControl/>
        <w:numPr>
          <w:ilvl w:val="0"/>
          <w:numId w:val="3"/>
        </w:numPr>
        <w:suppressAutoHyphens w:val="true"/>
        <w:overflowPunct w:val="false"/>
        <w:bidi w:val="0"/>
        <w:ind w:firstLine="850" w:left="0"/>
        <w:jc w:val="both"/>
        <w:rPr>
          <w:rFonts w:ascii="XO Thames" w:hAnsi="XO Thames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  <w:t>Категория (признак) определяется путем профилирования заявителя, в процессе которого устанавливается результат Услуги, за предоставлением которого он обратился. Идентификаторы категорий (признаков) заявителя, приведены в таблице № 2 приложения № 1 к настоящему Административному регламенту.</w:t>
      </w:r>
    </w:p>
    <w:p>
      <w:pPr>
        <w:pStyle w:val="Normal4f7442aa-49e4-4881-8f6e-0bcda56d6f18"/>
        <w:numPr>
          <w:ilvl w:val="0"/>
          <w:numId w:val="3"/>
        </w:numPr>
        <w:tabs>
          <w:tab w:val="clear" w:pos="708"/>
          <w:tab w:val="left" w:pos="284" w:leader="none"/>
          <w:tab w:val="left" w:pos="1134" w:leader="none"/>
        </w:tabs>
        <w:spacing w:before="0" w:after="0"/>
        <w:ind w:firstLine="850" w:left="0" w:right="-1"/>
        <w:contextualSpacing/>
        <w:jc w:val="both"/>
        <w:rPr>
          <w:rFonts w:ascii="XO Thames" w:hAnsi="XO Thames"/>
        </w:rPr>
      </w:pPr>
      <w:r>
        <w:rPr>
          <w:rFonts w:ascii="XO Thames" w:hAnsi="XO Thames"/>
          <w:b w:val="false"/>
          <w:bCs w:val="false"/>
          <w:sz w:val="28"/>
          <w:szCs w:val="28"/>
        </w:rPr>
        <w:t>Профилирование осуществляется:</w:t>
      </w:r>
    </w:p>
    <w:p>
      <w:pPr>
        <w:pStyle w:val="Normal4f7442aa-49e4-4881-8f6e-0bcda56d6f18"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pacing w:before="0" w:after="0"/>
        <w:ind w:hanging="0" w:left="0" w:right="-1"/>
        <w:contextualSpacing/>
        <w:jc w:val="both"/>
        <w:rPr>
          <w:rFonts w:ascii="XO Thames" w:hAnsi="XO Thames"/>
        </w:rPr>
      </w:pPr>
      <w:r>
        <w:rPr>
          <w:rFonts w:ascii="XO Thames" w:hAnsi="XO Thames"/>
          <w:b w:val="false"/>
          <w:bCs w:val="false"/>
          <w:sz w:val="28"/>
          <w:szCs w:val="28"/>
        </w:rPr>
        <w:t xml:space="preserve">            </w:t>
      </w:r>
      <w:r>
        <w:rPr>
          <w:rFonts w:ascii="XO Thames" w:hAnsi="XO Thames"/>
          <w:b w:val="false"/>
          <w:bCs w:val="false"/>
          <w:sz w:val="28"/>
          <w:szCs w:val="28"/>
        </w:rPr>
        <w:t>а) в уполномоченном органе;</w:t>
      </w:r>
    </w:p>
    <w:p>
      <w:pPr>
        <w:pStyle w:val="Normal4f7442aa-49e4-4881-8f6e-0bcda56d6f18"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pacing w:before="0" w:after="0"/>
        <w:ind w:hanging="0" w:left="0" w:right="-1"/>
        <w:contextualSpacing/>
        <w:jc w:val="both"/>
        <w:rPr>
          <w:rFonts w:ascii="XO Thames" w:hAnsi="XO Thames"/>
        </w:rPr>
      </w:pPr>
      <w:r>
        <w:rPr>
          <w:rFonts w:ascii="XO Thames" w:hAnsi="XO Thames"/>
          <w:b w:val="false"/>
          <w:bCs w:val="false"/>
          <w:sz w:val="28"/>
          <w:szCs w:val="28"/>
        </w:rPr>
        <w:t xml:space="preserve">            </w:t>
      </w:r>
      <w:r>
        <w:rPr>
          <w:rFonts w:ascii="XO Thames" w:hAnsi="XO Thames"/>
          <w:b w:val="false"/>
          <w:bCs w:val="false"/>
          <w:sz w:val="28"/>
          <w:szCs w:val="28"/>
        </w:rPr>
        <w:t>б) в МФЦ;</w:t>
      </w:r>
    </w:p>
    <w:p>
      <w:pPr>
        <w:pStyle w:val="Normal4f7442aa-49e4-4881-8f6e-0bcda56d6f18"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pacing w:before="0" w:after="0"/>
        <w:ind w:hanging="0" w:left="0" w:right="-1"/>
        <w:contextualSpacing/>
        <w:jc w:val="both"/>
        <w:rPr>
          <w:rFonts w:ascii="XO Thames" w:hAnsi="XO Thames"/>
        </w:rPr>
      </w:pPr>
      <w:r>
        <w:rPr>
          <w:rFonts w:ascii="XO Thames" w:hAnsi="XO Thames"/>
          <w:b w:val="false"/>
          <w:bCs w:val="false"/>
          <w:sz w:val="28"/>
          <w:szCs w:val="28"/>
        </w:rPr>
        <w:t xml:space="preserve">            </w:t>
      </w:r>
      <w:r>
        <w:rPr>
          <w:rFonts w:ascii="XO Thames" w:hAnsi="XO Thames"/>
          <w:b w:val="false"/>
          <w:bCs w:val="false"/>
          <w:sz w:val="28"/>
          <w:szCs w:val="28"/>
        </w:rPr>
        <w:t>в) посредством единого портала (при наличии технической возможности).</w:t>
      </w:r>
    </w:p>
    <w:p>
      <w:pPr>
        <w:pStyle w:val="Normal4f7442aa-49e4-4881-8f6e-0bcda56d6f18"/>
        <w:tabs>
          <w:tab w:val="clear" w:pos="708"/>
          <w:tab w:val="left" w:pos="284" w:leader="none"/>
          <w:tab w:val="left" w:pos="1134" w:leader="none"/>
        </w:tabs>
        <w:spacing w:before="0" w:after="0"/>
        <w:ind w:firstLine="850" w:left="0" w:right="-1"/>
        <w:contextualSpacing/>
        <w:jc w:val="both"/>
        <w:rPr>
          <w:rFonts w:ascii="XO Thames" w:hAnsi="XO Thames"/>
          <w:b w:val="false"/>
          <w:bCs w:val="false"/>
          <w:sz w:val="28"/>
          <w:szCs w:val="28"/>
        </w:rPr>
      </w:pPr>
      <w:r>
        <w:rPr>
          <w:rFonts w:ascii="XO Thames" w:hAnsi="XO Thames"/>
          <w:b w:val="false"/>
          <w:bCs w:val="false"/>
          <w:sz w:val="28"/>
          <w:szCs w:val="28"/>
        </w:rPr>
      </w:r>
    </w:p>
    <w:p>
      <w:pPr>
        <w:pStyle w:val="ListParagraphce1fd3f6-d7f7-4359-a422-aeb1142ff497"/>
        <w:keepLines/>
        <w:widowControl/>
        <w:tabs>
          <w:tab w:val="clear" w:pos="708"/>
          <w:tab w:val="left" w:pos="284" w:leader="none"/>
          <w:tab w:val="left" w:pos="1134" w:leader="none"/>
        </w:tabs>
        <w:suppressAutoHyphens w:val="true"/>
        <w:overflowPunct w:val="false"/>
        <w:bidi w:val="0"/>
        <w:spacing w:lineRule="auto" w:line="240" w:before="0" w:after="0"/>
        <w:ind w:hanging="0" w:left="0" w:right="0"/>
        <w:contextualSpacing/>
        <w:jc w:val="center"/>
        <w:rPr>
          <w:rFonts w:ascii="XO Thames" w:hAnsi="XO Thames"/>
        </w:rPr>
      </w:pPr>
      <w:r>
        <w:rPr>
          <w:rFonts w:eastAsia="Times New Roman" w:cs="Times New Roman" w:ascii="XO Thames" w:hAnsi="XO Thames"/>
          <w:b/>
          <w:bCs/>
          <w:color w:val="000000"/>
          <w:kern w:val="0"/>
          <w:sz w:val="28"/>
          <w:szCs w:val="28"/>
          <w:lang w:val="ru-RU" w:eastAsia="ru-RU" w:bidi="ar-SA"/>
        </w:rPr>
        <w:t xml:space="preserve">Прием заявления и документов и (или) информации, </w:t>
      </w:r>
    </w:p>
    <w:p>
      <w:pPr>
        <w:pStyle w:val="ListParagraphce1fd3f6-d7f7-4359-a422-aeb1142ff497"/>
        <w:widowControl/>
        <w:tabs>
          <w:tab w:val="clear" w:pos="708"/>
          <w:tab w:val="left" w:pos="284" w:leader="none"/>
          <w:tab w:val="left" w:pos="1134" w:leader="none"/>
        </w:tabs>
        <w:suppressAutoHyphens w:val="true"/>
        <w:overflowPunct w:val="false"/>
        <w:bidi w:val="0"/>
        <w:spacing w:lineRule="auto" w:line="240" w:before="0" w:after="0"/>
        <w:ind w:hanging="0" w:left="0" w:right="0"/>
        <w:contextualSpacing/>
        <w:jc w:val="center"/>
        <w:rPr>
          <w:rFonts w:ascii="XO Thames" w:hAnsi="XO Thames"/>
        </w:rPr>
      </w:pPr>
      <w:r>
        <w:rPr>
          <w:rFonts w:eastAsia="Times New Roman" w:cs="Times New Roman" w:ascii="XO Thames" w:hAnsi="XO Thames"/>
          <w:b/>
          <w:bCs/>
          <w:color w:val="000000"/>
          <w:kern w:val="0"/>
          <w:sz w:val="28"/>
          <w:szCs w:val="28"/>
          <w:lang w:val="ru-RU" w:eastAsia="ru-RU" w:bidi="ar-SA"/>
        </w:rPr>
        <w:t>необходимых для предоставления Услуги</w:t>
      </w:r>
    </w:p>
    <w:p>
      <w:pPr>
        <w:pStyle w:val="Normal4f7442aa-49e4-4881-8f6e-0bcda56d6f18"/>
        <w:tabs>
          <w:tab w:val="clear" w:pos="708"/>
          <w:tab w:val="left" w:pos="284" w:leader="none"/>
          <w:tab w:val="left" w:pos="1134" w:leader="none"/>
        </w:tabs>
        <w:spacing w:before="0" w:after="0"/>
        <w:ind w:firstLine="850" w:left="0" w:right="-1"/>
        <w:contextualSpacing/>
        <w:jc w:val="both"/>
        <w:rPr>
          <w:rFonts w:ascii="XO Thames" w:hAnsi="XO Thames"/>
          <w:b w:val="false"/>
          <w:bCs w:val="false"/>
          <w:sz w:val="28"/>
          <w:szCs w:val="28"/>
        </w:rPr>
      </w:pPr>
      <w:r>
        <w:rPr>
          <w:rFonts w:ascii="XO Thames" w:hAnsi="XO Thames"/>
          <w:b w:val="false"/>
          <w:bCs w:val="false"/>
          <w:sz w:val="28"/>
          <w:szCs w:val="28"/>
        </w:rPr>
      </w:r>
    </w:p>
    <w:p>
      <w:pPr>
        <w:pStyle w:val="Normal4f7442aa-49e4-4881-8f6e-0bcda56d6f18"/>
        <w:numPr>
          <w:ilvl w:val="0"/>
          <w:numId w:val="3"/>
        </w:numPr>
        <w:tabs>
          <w:tab w:val="clear" w:pos="708"/>
          <w:tab w:val="left" w:pos="284" w:leader="none"/>
          <w:tab w:val="left" w:pos="1134" w:leader="none"/>
        </w:tabs>
        <w:spacing w:before="0" w:after="0"/>
        <w:ind w:firstLine="850" w:left="0" w:right="-1"/>
        <w:contextualSpacing/>
        <w:jc w:val="both"/>
        <w:rPr>
          <w:rFonts w:ascii="XO Thames" w:hAnsi="XO Thames"/>
        </w:rPr>
      </w:pPr>
      <w:r>
        <w:rPr>
          <w:rFonts w:ascii="XO Thames" w:hAnsi="XO Thames"/>
          <w:b w:val="false"/>
          <w:bCs w:val="false"/>
          <w:sz w:val="28"/>
          <w:szCs w:val="28"/>
        </w:rPr>
        <w:t>Исчерпывающий перечень документов и (или) информации, необходимых для предоставления Услуги в соответствии с категорией (признаками) заявителя, а также способы подачи указанных заявления, документов и (или) информации приведены в таблице № 3 приложения № 1 к настоящему Административному регламенту.</w:t>
      </w:r>
    </w:p>
    <w:p>
      <w:pPr>
        <w:pStyle w:val="Normal4f7442aa-49e4-4881-8f6e-0bcda56d6f18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850" w:left="0" w:right="0"/>
        <w:contextualSpacing/>
        <w:jc w:val="both"/>
        <w:rPr>
          <w:rFonts w:ascii="XO Thames" w:hAnsi="XO Thames"/>
        </w:rPr>
      </w:pPr>
      <w:r>
        <w:rPr>
          <w:rFonts w:ascii="XO Thames" w:hAnsi="XO Thames"/>
          <w:b w:val="false"/>
          <w:bCs w:val="false"/>
          <w:sz w:val="28"/>
          <w:szCs w:val="28"/>
        </w:rPr>
        <w:t xml:space="preserve">Форма заявления о предоставлении Услуги </w:t>
      </w:r>
      <w:r>
        <w:rPr>
          <w:rFonts w:ascii="XO Thames" w:hAnsi="XO Thames"/>
          <w:b w:val="false"/>
          <w:bCs w:val="false"/>
          <w:color w:val="000000"/>
          <w:sz w:val="28"/>
          <w:szCs w:val="28"/>
          <w:shd w:fill="auto" w:val="clear"/>
        </w:rPr>
        <w:t>приведена в</w:t>
      </w:r>
      <w:r>
        <w:rPr>
          <w:rFonts w:ascii="XO Thames" w:hAnsi="XO Thames"/>
          <w:b w:val="false"/>
          <w:bCs w:val="false"/>
          <w:sz w:val="28"/>
          <w:szCs w:val="28"/>
        </w:rPr>
        <w:t xml:space="preserve"> приложении № 2 к настоящему Административному регламенту.</w:t>
      </w:r>
    </w:p>
    <w:p>
      <w:pPr>
        <w:pStyle w:val="Normal4f7442aa-49e4-4881-8f6e-0bcda56d6f18"/>
        <w:numPr>
          <w:ilvl w:val="0"/>
          <w:numId w:val="3"/>
        </w:numPr>
        <w:tabs>
          <w:tab w:val="clear" w:pos="708"/>
          <w:tab w:val="left" w:pos="284" w:leader="none"/>
          <w:tab w:val="left" w:pos="1134" w:leader="none"/>
        </w:tabs>
        <w:spacing w:before="0" w:after="0"/>
        <w:ind w:firstLine="850" w:left="0" w:right="-1"/>
        <w:contextualSpacing/>
        <w:jc w:val="both"/>
        <w:rPr>
          <w:rFonts w:ascii="XO Thames" w:hAnsi="XO Thames"/>
        </w:rPr>
      </w:pPr>
      <w:r>
        <w:rPr>
          <w:rFonts w:ascii="XO Thames" w:hAnsi="XO Thames"/>
          <w:b w:val="false"/>
          <w:bCs w:val="false"/>
          <w:sz w:val="28"/>
          <w:szCs w:val="28"/>
        </w:rPr>
        <w:t>Способами установления личности (идентификации) заявителя являются:</w:t>
      </w:r>
    </w:p>
    <w:p>
      <w:pPr>
        <w:pStyle w:val="Normal4f7442aa-49e4-4881-8f6e-0bcda56d6f18"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pacing w:before="0" w:after="0"/>
        <w:ind w:hanging="0" w:left="0" w:right="-1"/>
        <w:contextualSpacing/>
        <w:jc w:val="both"/>
        <w:rPr>
          <w:rFonts w:ascii="XO Thames" w:hAnsi="XO Thames"/>
        </w:rPr>
      </w:pPr>
      <w:r>
        <w:rPr>
          <w:rFonts w:ascii="XO Thames" w:hAnsi="XO Thames"/>
          <w:b w:val="false"/>
          <w:bCs w:val="false"/>
          <w:sz w:val="28"/>
          <w:szCs w:val="28"/>
        </w:rPr>
        <w:t xml:space="preserve">            </w:t>
      </w:r>
      <w:r>
        <w:rPr>
          <w:rFonts w:ascii="XO Thames" w:hAnsi="XO Thames"/>
          <w:b w:val="false"/>
          <w:bCs w:val="false"/>
          <w:sz w:val="28"/>
          <w:szCs w:val="28"/>
        </w:rPr>
        <w:t>а) в уполномоченном органе - документ, удостоверяющий личность;</w:t>
      </w:r>
    </w:p>
    <w:p>
      <w:pPr>
        <w:pStyle w:val="Normal4f7442aa-49e4-4881-8f6e-0bcda56d6f18"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pacing w:before="0" w:after="0"/>
        <w:ind w:hanging="0" w:left="0" w:right="-1"/>
        <w:contextualSpacing/>
        <w:jc w:val="both"/>
        <w:rPr>
          <w:rFonts w:ascii="XO Thames" w:hAnsi="XO Thames"/>
        </w:rPr>
      </w:pPr>
      <w:r>
        <w:rPr>
          <w:rFonts w:ascii="XO Thames" w:hAnsi="XO Thames"/>
          <w:b w:val="false"/>
          <w:bCs w:val="false"/>
          <w:sz w:val="28"/>
          <w:szCs w:val="28"/>
        </w:rPr>
        <w:t xml:space="preserve">            </w:t>
      </w:r>
      <w:r>
        <w:rPr>
          <w:rFonts w:ascii="XO Thames" w:hAnsi="XO Thames"/>
          <w:b w:val="false"/>
          <w:bCs w:val="false"/>
          <w:sz w:val="28"/>
          <w:szCs w:val="28"/>
        </w:rPr>
        <w:t>б) в МФЦ - документ, удостоверяющий личность;</w:t>
      </w:r>
    </w:p>
    <w:p>
      <w:pPr>
        <w:pStyle w:val="Normal4f7442aa-49e4-4881-8f6e-0bcda56d6f18"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pacing w:before="0" w:after="0"/>
        <w:ind w:hanging="0" w:left="0" w:right="-1"/>
        <w:contextualSpacing/>
        <w:jc w:val="both"/>
        <w:rPr>
          <w:rFonts w:ascii="XO Thames" w:hAnsi="XO Thames"/>
        </w:rPr>
      </w:pPr>
      <w:r>
        <w:rPr>
          <w:rFonts w:ascii="XO Thames" w:hAnsi="XO Thames"/>
          <w:b w:val="false"/>
          <w:bCs w:val="false"/>
          <w:sz w:val="28"/>
          <w:szCs w:val="28"/>
        </w:rPr>
        <w:tab/>
        <w:t xml:space="preserve">  в) посредством единого портала - федеральная государственная информационная система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форме»;</w:t>
      </w:r>
    </w:p>
    <w:p>
      <w:pPr>
        <w:pStyle w:val="Normal4f7442aa-49e4-4881-8f6e-0bcda56d6f18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850" w:left="0" w:right="0"/>
        <w:contextualSpacing/>
        <w:jc w:val="both"/>
        <w:rPr>
          <w:rFonts w:ascii="XO Thames" w:hAnsi="XO Thames"/>
        </w:rPr>
      </w:pPr>
      <w:r>
        <w:rPr>
          <w:rFonts w:ascii="XO Thames" w:hAnsi="XO Thames"/>
          <w:b w:val="false"/>
          <w:bCs w:val="false"/>
          <w:sz w:val="28"/>
          <w:szCs w:val="28"/>
        </w:rPr>
        <w:t>г) посредством почтовой связи - копия документа удостоверяющего личность, заверенная в порядке, установленном законодательством Российской Федерации.</w:t>
      </w:r>
    </w:p>
    <w:p>
      <w:pPr>
        <w:pStyle w:val="Normal4f7442aa-49e4-4881-8f6e-0bcda56d6f18"/>
        <w:numPr>
          <w:ilvl w:val="0"/>
          <w:numId w:val="3"/>
        </w:numPr>
        <w:tabs>
          <w:tab w:val="clear" w:pos="708"/>
          <w:tab w:val="left" w:pos="284" w:leader="none"/>
          <w:tab w:val="left" w:pos="1134" w:leader="none"/>
        </w:tabs>
        <w:spacing w:before="0" w:after="0"/>
        <w:ind w:firstLine="850" w:left="0" w:right="-1"/>
        <w:contextualSpacing/>
        <w:jc w:val="both"/>
        <w:rPr>
          <w:rFonts w:ascii="XO Thames" w:hAnsi="XO Thames"/>
        </w:rPr>
      </w:pPr>
      <w:r>
        <w:rPr>
          <w:rFonts w:ascii="XO Thames" w:hAnsi="XO Thames"/>
          <w:b w:val="false"/>
          <w:bCs w:val="false"/>
          <w:sz w:val="28"/>
          <w:szCs w:val="28"/>
        </w:rPr>
        <w:t>Основания для принятия решения об отказе в приеме заявления и документов и (или) информации законодательством не предусмотрены.</w:t>
      </w:r>
    </w:p>
    <w:p>
      <w:pPr>
        <w:pStyle w:val="Normal4f7442aa-49e4-4881-8f6e-0bcda56d6f18"/>
        <w:numPr>
          <w:ilvl w:val="0"/>
          <w:numId w:val="3"/>
        </w:numPr>
        <w:tabs>
          <w:tab w:val="clear" w:pos="708"/>
          <w:tab w:val="left" w:pos="284" w:leader="none"/>
          <w:tab w:val="left" w:pos="1134" w:leader="none"/>
        </w:tabs>
        <w:spacing w:before="0" w:after="0"/>
        <w:ind w:firstLine="850" w:left="0" w:right="-1"/>
        <w:contextualSpacing/>
        <w:jc w:val="both"/>
        <w:rPr>
          <w:rFonts w:ascii="XO Thames" w:hAnsi="XO Thames"/>
        </w:rPr>
      </w:pPr>
      <w:r>
        <w:rPr>
          <w:rFonts w:ascii="XO Thames" w:hAnsi="XO Thames"/>
          <w:b w:val="false"/>
          <w:bCs w:val="false"/>
          <w:sz w:val="28"/>
          <w:szCs w:val="28"/>
        </w:rPr>
        <w:t>Услуга не предусматривает возможности приема уполномоченным органом или МФЦ заявления и документов, необходимых для предоставления Услуги, по выбору заявителя, независимо от его места жительства или места пребывания.</w:t>
      </w:r>
    </w:p>
    <w:p>
      <w:pPr>
        <w:pStyle w:val="Normal4f7442aa-49e4-4881-8f6e-0bcda56d6f18"/>
        <w:numPr>
          <w:ilvl w:val="0"/>
          <w:numId w:val="3"/>
        </w:numPr>
        <w:tabs>
          <w:tab w:val="clear" w:pos="708"/>
          <w:tab w:val="left" w:pos="284" w:leader="none"/>
          <w:tab w:val="left" w:pos="1134" w:leader="none"/>
        </w:tabs>
        <w:spacing w:before="0" w:after="0"/>
        <w:ind w:firstLine="850" w:left="0" w:right="-1"/>
        <w:contextualSpacing/>
        <w:jc w:val="both"/>
        <w:rPr>
          <w:rFonts w:ascii="XO Thames" w:hAnsi="XO Thames"/>
        </w:rPr>
      </w:pPr>
      <w:r>
        <w:rPr>
          <w:rFonts w:ascii="XO Thames" w:hAnsi="XO Thames"/>
          <w:b w:val="false"/>
          <w:bCs w:val="false"/>
          <w:sz w:val="28"/>
          <w:szCs w:val="28"/>
        </w:rPr>
        <w:t>Срок регистрации заявления и документов, необходимых для предоставления Услуги, составляет с даты подачи заявления и документов, необходимых для предоставления Услуги:</w:t>
      </w:r>
    </w:p>
    <w:p>
      <w:pPr>
        <w:pStyle w:val="Normal4f7442aa-49e4-4881-8f6e-0bcda56d6f18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850" w:left="0" w:right="0"/>
        <w:contextualSpacing/>
        <w:jc w:val="both"/>
        <w:rPr>
          <w:rFonts w:ascii="XO Thames" w:hAnsi="XO Thames"/>
        </w:rPr>
      </w:pPr>
      <w:r>
        <w:rPr>
          <w:rFonts w:ascii="XO Thames" w:hAnsi="XO Thames"/>
          <w:b w:val="false"/>
          <w:bCs w:val="false"/>
          <w:sz w:val="28"/>
          <w:szCs w:val="28"/>
        </w:rPr>
        <w:t>а) в  уполномоченном органе - 1 рабочий день;</w:t>
      </w:r>
    </w:p>
    <w:p>
      <w:pPr>
        <w:pStyle w:val="Normal4f7442aa-49e4-4881-8f6e-0bcda56d6f18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850" w:left="0" w:right="0"/>
        <w:contextualSpacing/>
        <w:jc w:val="both"/>
        <w:rPr>
          <w:rFonts w:ascii="XO Thames" w:hAnsi="XO Thames"/>
        </w:rPr>
      </w:pPr>
      <w:r>
        <w:rPr>
          <w:rFonts w:ascii="XO Thames" w:hAnsi="XO Thames"/>
          <w:b w:val="false"/>
          <w:bCs w:val="false"/>
          <w:sz w:val="28"/>
          <w:szCs w:val="28"/>
        </w:rPr>
        <w:t>б) в МФЦ - 1 рабочий день;</w:t>
      </w:r>
    </w:p>
    <w:p>
      <w:pPr>
        <w:pStyle w:val="Normal4f7442aa-49e4-4881-8f6e-0bcda56d6f18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850" w:left="0" w:right="0"/>
        <w:contextualSpacing/>
        <w:jc w:val="both"/>
        <w:rPr>
          <w:rFonts w:ascii="XO Thames" w:hAnsi="XO Thames"/>
        </w:rPr>
      </w:pPr>
      <w:r>
        <w:rPr>
          <w:rFonts w:ascii="XO Thames" w:hAnsi="XO Thames"/>
          <w:b w:val="false"/>
          <w:bCs w:val="false"/>
          <w:sz w:val="28"/>
          <w:szCs w:val="28"/>
        </w:rPr>
        <w:t>в) посредством почтовой связи - 1 рабочий день;</w:t>
      </w:r>
    </w:p>
    <w:p>
      <w:pPr>
        <w:pStyle w:val="Normal4f7442aa-49e4-4881-8f6e-0bcda56d6f18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850" w:left="0" w:right="0"/>
        <w:contextualSpacing/>
        <w:jc w:val="both"/>
        <w:rPr>
          <w:rFonts w:ascii="XO Thames" w:hAnsi="XO Thames"/>
        </w:rPr>
      </w:pPr>
      <w:r>
        <w:rPr>
          <w:rFonts w:ascii="XO Thames" w:hAnsi="XO Thames"/>
          <w:b w:val="false"/>
          <w:bCs w:val="false"/>
          <w:sz w:val="28"/>
          <w:szCs w:val="28"/>
        </w:rPr>
        <w:t>г) посредством единого портала - 1 рабочий день.</w:t>
      </w:r>
    </w:p>
    <w:p>
      <w:pPr>
        <w:pStyle w:val="Normal4f7442aa-49e4-4881-8f6e-0bcda56d6f18"/>
        <w:numPr>
          <w:ilvl w:val="0"/>
          <w:numId w:val="3"/>
        </w:numPr>
        <w:tabs>
          <w:tab w:val="clear" w:pos="708"/>
          <w:tab w:val="left" w:pos="284" w:leader="none"/>
          <w:tab w:val="left" w:pos="1134" w:leader="none"/>
        </w:tabs>
        <w:spacing w:before="0" w:after="0"/>
        <w:ind w:firstLine="850" w:left="0" w:right="-1"/>
        <w:contextualSpacing/>
        <w:jc w:val="both"/>
        <w:rPr>
          <w:rFonts w:ascii="XO Thames" w:hAnsi="XO Thames"/>
        </w:rPr>
      </w:pPr>
      <w:r>
        <w:rPr>
          <w:rFonts w:ascii="XO Thames" w:hAnsi="XO Thames"/>
          <w:b w:val="false"/>
          <w:bCs w:val="false"/>
          <w:sz w:val="28"/>
          <w:szCs w:val="28"/>
        </w:rPr>
        <w:t>Заявление, поступившее в нерабочее время, регистрируется в первый рабочий день.</w:t>
      </w:r>
    </w:p>
    <w:p>
      <w:pPr>
        <w:pStyle w:val="Normal4f7442aa-49e4-4881-8f6e-0bcda56d6f18"/>
        <w:numPr>
          <w:ilvl w:val="0"/>
          <w:numId w:val="3"/>
        </w:numPr>
        <w:tabs>
          <w:tab w:val="clear" w:pos="708"/>
          <w:tab w:val="left" w:pos="284" w:leader="none"/>
          <w:tab w:val="left" w:pos="1134" w:leader="none"/>
        </w:tabs>
        <w:spacing w:before="0" w:after="0"/>
        <w:ind w:firstLine="850" w:left="0" w:right="-1"/>
        <w:contextualSpacing/>
        <w:jc w:val="both"/>
        <w:rPr>
          <w:rFonts w:ascii="XO Thames" w:hAnsi="XO Thames"/>
        </w:rPr>
      </w:pPr>
      <w:r>
        <w:rPr>
          <w:rFonts w:ascii="XO Thames" w:hAnsi="XO Thames"/>
          <w:b w:val="false"/>
          <w:bCs w:val="false"/>
          <w:sz w:val="28"/>
          <w:szCs w:val="28"/>
        </w:rPr>
        <w:t xml:space="preserve">При подаче заявления посредством единого портала (при наличии технической возможности) уполномоченный орган в случае необходимости представления документов (копий документов), не позднее 1 рабочего дня со дня регистрации заявления направляет гражданину через единый портал (при наличии технической возможности) уведомление о необходимости представления соответствующих документов (копий документов). </w:t>
      </w:r>
    </w:p>
    <w:p>
      <w:pPr>
        <w:pStyle w:val="Normal4f7442aa-49e4-4881-8f6e-0bcda56d6f18"/>
        <w:numPr>
          <w:ilvl w:val="0"/>
          <w:numId w:val="3"/>
        </w:numPr>
        <w:tabs>
          <w:tab w:val="clear" w:pos="708"/>
          <w:tab w:val="left" w:pos="284" w:leader="none"/>
          <w:tab w:val="left" w:pos="1134" w:leader="none"/>
        </w:tabs>
        <w:spacing w:before="0" w:after="0"/>
        <w:ind w:firstLine="850" w:left="0" w:right="-1"/>
        <w:contextualSpacing/>
        <w:jc w:val="both"/>
        <w:rPr>
          <w:rFonts w:ascii="XO Thames" w:hAnsi="XO Thames"/>
        </w:rPr>
      </w:pPr>
      <w:r>
        <w:rPr>
          <w:rFonts w:ascii="XO Thames" w:hAnsi="XO Thames"/>
          <w:b w:val="false"/>
          <w:bCs w:val="false"/>
          <w:sz w:val="28"/>
          <w:szCs w:val="28"/>
        </w:rPr>
        <w:t xml:space="preserve">Гражданин в течение 5 рабочих дней со дня получения уведомления от уполномоченного органа обязан представить необходимые документы (копии документов), указанные в уведомлении. </w:t>
      </w:r>
    </w:p>
    <w:p>
      <w:pPr>
        <w:pStyle w:val="Normal4f7442aa-49e4-4881-8f6e-0bcda56d6f18"/>
        <w:numPr>
          <w:ilvl w:val="0"/>
          <w:numId w:val="3"/>
        </w:numPr>
        <w:tabs>
          <w:tab w:val="clear" w:pos="708"/>
          <w:tab w:val="left" w:pos="284" w:leader="none"/>
          <w:tab w:val="left" w:pos="1134" w:leader="none"/>
        </w:tabs>
        <w:spacing w:before="0" w:after="0"/>
        <w:ind w:firstLine="850" w:left="0" w:right="-1"/>
        <w:contextualSpacing/>
        <w:jc w:val="both"/>
        <w:rPr>
          <w:rFonts w:ascii="XO Thames" w:hAnsi="XO Thames"/>
        </w:rPr>
      </w:pPr>
      <w:r>
        <w:rPr>
          <w:rFonts w:ascii="XO Thames" w:hAnsi="XO Thames"/>
          <w:b w:val="false"/>
          <w:bCs w:val="false"/>
          <w:sz w:val="28"/>
          <w:szCs w:val="28"/>
        </w:rPr>
        <w:t>В случае непредставления в течение указанного срока подлинников документов специалист уполномоченного органа направляет заявителю уведомление об отказе в рассмотрении заявления и документов (копий документов) (при наличии) согласно приложению № 3 к настоящему Административному регламенту в течение рабочего дня, следующего за днем, в котором истек указанный выше срок.</w:t>
      </w:r>
    </w:p>
    <w:p>
      <w:pPr>
        <w:pStyle w:val="Normal4f7442aa-49e4-4881-8f6e-0bcda56d6f18"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pacing w:before="0" w:after="0"/>
        <w:ind w:hanging="0" w:left="0" w:right="-1"/>
        <w:contextualSpacing/>
        <w:jc w:val="both"/>
        <w:rPr>
          <w:rFonts w:ascii="XO Thames" w:hAnsi="XO Thames" w:eastAsia="Times New Roman" w:cs="Times New Roman"/>
          <w:color w:val="FF4000"/>
          <w:kern w:val="0"/>
          <w:sz w:val="28"/>
          <w:szCs w:val="28"/>
          <w:shd w:fill="auto" w:val="clear"/>
          <w:lang w:val="ru-RU" w:eastAsia="ru-RU" w:bidi="ar-SA"/>
        </w:rPr>
      </w:pPr>
      <w:r>
        <w:rPr>
          <w:rFonts w:eastAsia="Times New Roman" w:cs="Times New Roman" w:ascii="XO Thames" w:hAnsi="XO Thames"/>
          <w:color w:val="FF4000"/>
          <w:kern w:val="0"/>
          <w:sz w:val="28"/>
          <w:szCs w:val="28"/>
          <w:shd w:fill="auto" w:val="clear"/>
          <w:lang w:val="ru-RU" w:eastAsia="ru-RU" w:bidi="ar-SA"/>
        </w:rPr>
      </w:r>
    </w:p>
    <w:p>
      <w:pPr>
        <w:pStyle w:val="ListParagraphce1fd3f6-d7f7-4359-a422-aeb1142ff497"/>
        <w:widowControl/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/>
        <w:ind w:hanging="0" w:left="0" w:right="-1"/>
        <w:jc w:val="center"/>
        <w:rPr>
          <w:rFonts w:ascii="XO Thames" w:hAnsi="XO Thames"/>
        </w:rPr>
      </w:pPr>
      <w:r>
        <w:rPr>
          <w:rFonts w:ascii="XO Thames" w:hAnsi="XO Thames"/>
          <w:b/>
          <w:bCs/>
          <w:color w:val="000000"/>
          <w:sz w:val="28"/>
          <w:szCs w:val="28"/>
          <w:shd w:fill="auto" w:val="clear"/>
        </w:rPr>
        <w:t>Межведомственное информационное взаимодействие</w:t>
      </w:r>
    </w:p>
    <w:p>
      <w:pPr>
        <w:pStyle w:val="ListParagraph"/>
        <w:widowControl/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/>
        <w:ind w:hanging="0" w:left="0" w:right="-1"/>
        <w:jc w:val="center"/>
        <w:rPr>
          <w:rFonts w:ascii="XO Thames" w:hAnsi="XO Thames"/>
          <w:b/>
          <w:bCs/>
          <w:color w:val="000000"/>
          <w:sz w:val="28"/>
          <w:szCs w:val="28"/>
          <w:highlight w:val="none"/>
          <w:shd w:fill="auto" w:val="clear"/>
        </w:rPr>
      </w:pPr>
      <w:r>
        <w:rPr>
          <w:rFonts w:ascii="XO Thames" w:hAnsi="XO Thames"/>
          <w:b/>
          <w:bCs/>
          <w:color w:val="000000"/>
          <w:sz w:val="28"/>
          <w:szCs w:val="28"/>
          <w:shd w:fill="auto" w:val="clear"/>
        </w:rPr>
      </w:r>
    </w:p>
    <w:p>
      <w:pPr>
        <w:pStyle w:val="ListParagraphce1fd3f6-d7f7-4359-a422-aeb1142ff497"/>
        <w:widowControl/>
        <w:numPr>
          <w:ilvl w:val="0"/>
          <w:numId w:val="3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/>
        <w:ind w:firstLine="850" w:left="0" w:right="-1"/>
        <w:jc w:val="both"/>
        <w:rPr>
          <w:rFonts w:ascii="XO Thames" w:hAnsi="XO Thames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shd w:fill="auto" w:val="clear"/>
          <w:lang w:val="ru-RU" w:eastAsia="ru-RU" w:bidi="ar-SA"/>
        </w:rPr>
        <w:t>Для получения Услуги необходимо направление посредством СМЭВ следующих межведомственных информационных запросов в:</w:t>
      </w:r>
    </w:p>
    <w:p>
      <w:pPr>
        <w:pStyle w:val="ListParagraph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850" w:left="0" w:right="0"/>
        <w:contextualSpacing/>
        <w:jc w:val="both"/>
        <w:rPr>
          <w:rFonts w:ascii="XO Thames" w:hAnsi="XO Thames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shd w:fill="auto" w:val="clear"/>
          <w:lang w:val="ru-RU" w:eastAsia="ru-RU" w:bidi="ar-SA"/>
        </w:rPr>
        <w:t>- ФНС России - «Предоставление из ЕРН по запросу сведений о физическом лице»;</w:t>
      </w:r>
    </w:p>
    <w:p>
      <w:pPr>
        <w:pStyle w:val="ListParagraph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850" w:left="0" w:right="0"/>
        <w:contextualSpacing/>
        <w:jc w:val="both"/>
        <w:rPr>
          <w:rFonts w:ascii="XO Thames" w:hAnsi="XO Thames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shd w:fill="auto" w:val="clear"/>
          <w:lang w:val="ru-RU" w:eastAsia="ru-RU" w:bidi="ar-SA"/>
        </w:rPr>
        <w:t>- Социальный фонд России - «Краткая выписка сведений об инвалидности»;</w:t>
      </w:r>
    </w:p>
    <w:p>
      <w:pPr>
        <w:pStyle w:val="ListParagraph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850" w:left="0" w:right="0"/>
        <w:contextualSpacing/>
        <w:jc w:val="both"/>
        <w:rPr>
          <w:rFonts w:ascii="XO Thames" w:hAnsi="XO Thames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shd w:fill="auto" w:val="clear"/>
          <w:lang w:val="ru-RU" w:eastAsia="ru-RU" w:bidi="ar-SA"/>
        </w:rPr>
        <w:t>- МВД России или Социальный фонд России, или ФНС России - «Проверка действительности паспорта гражданина Российской Федерации», «Сведения о регистрации по месту жительства»;</w:t>
      </w:r>
    </w:p>
    <w:p>
      <w:pPr>
        <w:pStyle w:val="ListParagraph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850" w:left="0" w:right="0"/>
        <w:contextualSpacing/>
        <w:jc w:val="both"/>
        <w:rPr>
          <w:rFonts w:ascii="XO Thames" w:hAnsi="XO Thames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shd w:fill="auto" w:val="clear"/>
          <w:lang w:val="ru-RU" w:eastAsia="ru-RU" w:bidi="ar-SA"/>
        </w:rPr>
        <w:t>- Социальный фонд России или ФНС России - «Предоставление из ЕГР ЗАГС по запросу сведений о рождении», «Предоставление из ЕГР ЗАГС по запросу сведений о смерти». </w:t>
      </w:r>
    </w:p>
    <w:p>
      <w:pPr>
        <w:pStyle w:val="ListParagraph"/>
        <w:widowControl/>
        <w:tabs>
          <w:tab w:val="clear" w:pos="708"/>
          <w:tab w:val="left" w:pos="284" w:leader="none"/>
          <w:tab w:val="left" w:pos="850" w:leader="none"/>
        </w:tabs>
        <w:suppressAutoHyphens w:val="true"/>
        <w:overflowPunct w:val="false"/>
        <w:bidi w:val="0"/>
        <w:spacing w:lineRule="auto" w:line="240"/>
        <w:ind w:hanging="0" w:left="0" w:right="0"/>
        <w:jc w:val="both"/>
        <w:rPr>
          <w:rFonts w:ascii="XO Thames" w:hAnsi="XO Thames"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</w:r>
    </w:p>
    <w:p>
      <w:pPr>
        <w:pStyle w:val="ListParagraph"/>
        <w:widowControl/>
        <w:tabs>
          <w:tab w:val="clear" w:pos="708"/>
          <w:tab w:val="left" w:pos="284" w:leader="none"/>
          <w:tab w:val="left" w:pos="850" w:leader="none"/>
        </w:tabs>
        <w:suppressAutoHyphens w:val="true"/>
        <w:overflowPunct w:val="false"/>
        <w:bidi w:val="0"/>
        <w:spacing w:lineRule="auto" w:line="240"/>
        <w:ind w:firstLine="850" w:left="0" w:right="0"/>
        <w:jc w:val="center"/>
        <w:rPr>
          <w:rFonts w:ascii="XO Thames" w:hAnsi="XO Thames"/>
        </w:rPr>
      </w:pPr>
      <w:r>
        <w:rPr>
          <w:rFonts w:eastAsia="Times New Roman" w:cs="Times New Roman" w:ascii="XO Thames" w:hAnsi="XO Thames"/>
          <w:b/>
          <w:bCs/>
          <w:color w:val="000000"/>
          <w:kern w:val="0"/>
          <w:sz w:val="28"/>
          <w:szCs w:val="28"/>
          <w:lang w:val="ru-RU" w:eastAsia="ru-RU" w:bidi="ar-SA"/>
        </w:rPr>
        <w:t>Принятие решения</w:t>
      </w:r>
    </w:p>
    <w:p>
      <w:pPr>
        <w:pStyle w:val="ListParagraph"/>
        <w:widowControl/>
        <w:tabs>
          <w:tab w:val="clear" w:pos="708"/>
          <w:tab w:val="left" w:pos="284" w:leader="none"/>
          <w:tab w:val="left" w:pos="850" w:leader="none"/>
        </w:tabs>
        <w:suppressAutoHyphens w:val="true"/>
        <w:overflowPunct w:val="false"/>
        <w:bidi w:val="0"/>
        <w:spacing w:lineRule="auto" w:line="240"/>
        <w:ind w:firstLine="850" w:left="0" w:right="0"/>
        <w:jc w:val="center"/>
        <w:rPr>
          <w:rFonts w:ascii="XO Thames" w:hAnsi="XO Thames"/>
        </w:rPr>
      </w:pPr>
      <w:r>
        <w:rPr>
          <w:rFonts w:eastAsia="Times New Roman" w:cs="Times New Roman" w:ascii="XO Thames" w:hAnsi="XO Thames"/>
          <w:b/>
          <w:bCs/>
          <w:color w:val="000000"/>
          <w:kern w:val="0"/>
          <w:sz w:val="28"/>
          <w:szCs w:val="28"/>
          <w:lang w:val="ru-RU" w:eastAsia="ru-RU" w:bidi="ar-SA"/>
        </w:rPr>
        <w:t>о предоставлении (об отказе в предоставлении) Услуги</w:t>
      </w:r>
    </w:p>
    <w:p>
      <w:pPr>
        <w:pStyle w:val="ListParagraph"/>
        <w:widowControl/>
        <w:tabs>
          <w:tab w:val="clear" w:pos="708"/>
          <w:tab w:val="left" w:pos="284" w:leader="none"/>
          <w:tab w:val="left" w:pos="850" w:leader="none"/>
        </w:tabs>
        <w:suppressAutoHyphens w:val="true"/>
        <w:overflowPunct w:val="false"/>
        <w:bidi w:val="0"/>
        <w:spacing w:lineRule="auto" w:line="240"/>
        <w:ind w:firstLine="850" w:left="0" w:right="0"/>
        <w:jc w:val="both"/>
        <w:rPr>
          <w:rFonts w:ascii="XO Thames" w:hAnsi="XO Thames"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</w:r>
    </w:p>
    <w:p>
      <w:pPr>
        <w:pStyle w:val="ListParagraph"/>
        <w:widowControl/>
        <w:numPr>
          <w:ilvl w:val="0"/>
          <w:numId w:val="3"/>
        </w:numPr>
        <w:tabs>
          <w:tab w:val="clear" w:pos="708"/>
          <w:tab w:val="left" w:pos="284" w:leader="none"/>
          <w:tab w:val="left" w:pos="850" w:leader="none"/>
        </w:tabs>
        <w:suppressAutoHyphens w:val="true"/>
        <w:overflowPunct w:val="false"/>
        <w:bidi w:val="0"/>
        <w:spacing w:lineRule="auto" w:line="240"/>
        <w:ind w:firstLine="850" w:left="0" w:right="0"/>
        <w:jc w:val="both"/>
        <w:rPr>
          <w:rFonts w:ascii="XO Thames" w:hAnsi="XO Thames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  <w:t>Исчерпывающий перечень оснований для отказа в предоставлении Услуги приведен в таблице № 4 приложения № 1 к настоящему Административному регламенту.</w:t>
      </w:r>
    </w:p>
    <w:p>
      <w:pPr>
        <w:pStyle w:val="BodyText"/>
        <w:widowControl/>
        <w:numPr>
          <w:ilvl w:val="0"/>
          <w:numId w:val="3"/>
        </w:numPr>
        <w:tabs>
          <w:tab w:val="clear" w:pos="708"/>
          <w:tab w:val="left" w:pos="284" w:leader="none"/>
          <w:tab w:val="left" w:pos="850" w:leader="none"/>
        </w:tabs>
        <w:suppressAutoHyphens w:val="true"/>
        <w:overflowPunct w:val="false"/>
        <w:bidi w:val="0"/>
        <w:spacing w:lineRule="auto" w:line="240" w:before="0" w:after="0"/>
        <w:ind w:firstLine="850" w:left="0" w:right="0"/>
        <w:jc w:val="both"/>
        <w:rPr>
          <w:rFonts w:ascii="XO Thames" w:hAnsi="XO Thames"/>
        </w:rPr>
      </w:pPr>
      <w:r>
        <w:rPr>
          <w:rFonts w:eastAsia="Times New Roman" w:cs="Times New Roman" w:ascii="XO Thames" w:hAnsi="XO Thames"/>
          <w:b w:val="false"/>
          <w:color w:val="000000"/>
          <w:kern w:val="0"/>
          <w:sz w:val="28"/>
          <w:szCs w:val="28"/>
          <w:lang w:val="ru-RU" w:eastAsia="ru-RU" w:bidi="ar-SA"/>
        </w:rPr>
        <w:t>Принятие решения о предоставлении (об отказе в предоставлении) Услуги осуществляется в срок, не превышающий 3 рабочих дня со дня получения уполномоченным органом документов и сведений, необходимых для принятия соответствующего решения.</w:t>
      </w:r>
    </w:p>
    <w:p>
      <w:pPr>
        <w:pStyle w:val="ListParagraph"/>
        <w:widowControl/>
        <w:tabs>
          <w:tab w:val="clear" w:pos="708"/>
          <w:tab w:val="left" w:pos="284" w:leader="none"/>
          <w:tab w:val="left" w:pos="850" w:leader="none"/>
        </w:tabs>
        <w:suppressAutoHyphens w:val="true"/>
        <w:overflowPunct w:val="false"/>
        <w:bidi w:val="0"/>
        <w:spacing w:lineRule="auto" w:line="240"/>
        <w:ind w:firstLine="850" w:left="0" w:right="0"/>
        <w:jc w:val="both"/>
        <w:rPr>
          <w:rFonts w:ascii="XO Thames" w:hAnsi="XO Thames"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</w:r>
    </w:p>
    <w:p>
      <w:pPr>
        <w:pStyle w:val="ListParagraphce1fd3f6-d7f7-4359-a422-aeb1142ff497"/>
        <w:widowControl/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/>
        <w:ind w:hanging="0" w:left="0" w:right="-1"/>
        <w:jc w:val="center"/>
        <w:rPr>
          <w:rFonts w:ascii="XO Thames" w:hAnsi="XO Thames"/>
        </w:rPr>
      </w:pPr>
      <w:r>
        <w:rPr>
          <w:rFonts w:ascii="XO Thames" w:hAnsi="XO Thames"/>
          <w:b/>
          <w:bCs/>
          <w:sz w:val="28"/>
          <w:szCs w:val="28"/>
        </w:rPr>
        <w:t>Предоставление результата Услуги</w:t>
      </w:r>
    </w:p>
    <w:p>
      <w:pPr>
        <w:pStyle w:val="ListParagraph"/>
        <w:widowControl/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/>
        <w:ind w:hanging="0" w:left="0" w:right="-1"/>
        <w:jc w:val="center"/>
        <w:rPr>
          <w:rFonts w:ascii="XO Thames" w:hAnsi="XO Thames"/>
          <w:b/>
          <w:bCs/>
          <w:sz w:val="28"/>
          <w:szCs w:val="28"/>
        </w:rPr>
      </w:pPr>
      <w:r>
        <w:rPr>
          <w:rFonts w:ascii="XO Thames" w:hAnsi="XO Thames"/>
          <w:b/>
          <w:bCs/>
          <w:sz w:val="28"/>
          <w:szCs w:val="28"/>
        </w:rPr>
      </w:r>
    </w:p>
    <w:p>
      <w:pPr>
        <w:pStyle w:val="ListParagraph"/>
        <w:widowControl/>
        <w:numPr>
          <w:ilvl w:val="0"/>
          <w:numId w:val="3"/>
        </w:numPr>
        <w:tabs>
          <w:tab w:val="clear" w:pos="708"/>
          <w:tab w:val="left" w:pos="284" w:leader="none"/>
          <w:tab w:val="left" w:pos="850" w:leader="none"/>
        </w:tabs>
        <w:suppressAutoHyphens w:val="true"/>
        <w:overflowPunct w:val="false"/>
        <w:bidi w:val="0"/>
        <w:spacing w:lineRule="auto" w:line="240"/>
        <w:ind w:firstLine="850" w:left="0" w:right="0"/>
        <w:jc w:val="both"/>
        <w:rPr>
          <w:rFonts w:ascii="XO Thames" w:hAnsi="XO Thames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  <w:t xml:space="preserve">При принятии решения об отказе в выплате государственного единовременного пособия или ежемесячной денежной компенсации уполномоченный орган направляет один экземпляр указанного решения гражданину в течение 5 дней со дня его принятия способом, обеспечивающим возможность подтвердить факт его получения, указанным в заявлении (в бумажном виде в уполномоченном органе, в МФЦ, в электронном виде посредством единого портала (при наличии технической возможности). </w:t>
      </w:r>
    </w:p>
    <w:p>
      <w:pPr>
        <w:pStyle w:val="ListParagraphce1fd3f6-d7f7-4359-a422-aeb1142ff497"/>
        <w:widowControl/>
        <w:numPr>
          <w:ilvl w:val="0"/>
          <w:numId w:val="3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/>
        <w:ind w:firstLine="850" w:left="0" w:right="0"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  <w:shd w:fill="auto" w:val="clear"/>
        </w:rPr>
        <w:t xml:space="preserve">Срок предоставления результата услуги не входит в максимальный срок предоставления услуги. </w:t>
      </w:r>
    </w:p>
    <w:p>
      <w:pPr>
        <w:pStyle w:val="ListParagraph"/>
        <w:widowControl/>
        <w:numPr>
          <w:ilvl w:val="0"/>
          <w:numId w:val="3"/>
        </w:numPr>
        <w:tabs>
          <w:tab w:val="clear" w:pos="708"/>
          <w:tab w:val="left" w:pos="284" w:leader="none"/>
          <w:tab w:val="left" w:pos="850" w:leader="none"/>
        </w:tabs>
        <w:suppressAutoHyphens w:val="true"/>
        <w:overflowPunct w:val="false"/>
        <w:bidi w:val="0"/>
        <w:spacing w:lineRule="auto" w:line="240"/>
        <w:ind w:firstLine="850" w:left="0" w:right="0"/>
        <w:jc w:val="both"/>
        <w:rPr>
          <w:rFonts w:ascii="XO Thames" w:hAnsi="XO Thames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  <w:t>Сведения о принятии решения о предоставлении Услуги направляются заявителю по его требованию только в случаях его непосредственного обращения в уполномоченный орган, а при обращении через единый портал (при наличии технической возможности) — в обязательном порядке.</w:t>
      </w:r>
    </w:p>
    <w:p>
      <w:pPr>
        <w:pStyle w:val="ListParagraph"/>
        <w:widowControl/>
        <w:numPr>
          <w:ilvl w:val="0"/>
          <w:numId w:val="3"/>
        </w:numPr>
        <w:tabs>
          <w:tab w:val="clear" w:pos="708"/>
          <w:tab w:val="left" w:pos="284" w:leader="none"/>
          <w:tab w:val="left" w:pos="850" w:leader="none"/>
        </w:tabs>
        <w:suppressAutoHyphens w:val="true"/>
        <w:overflowPunct w:val="false"/>
        <w:bidi w:val="0"/>
        <w:spacing w:lineRule="auto" w:line="240"/>
        <w:ind w:firstLine="850" w:left="0" w:right="0"/>
        <w:jc w:val="both"/>
        <w:rPr>
          <w:rFonts w:ascii="XO Thames" w:hAnsi="XO Thames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  <w:t>Результат предоставления Услуги не может быть предоставлен уполномоченным органом по выбору заявителя независимо от его места жительства или места пребывания.</w:t>
      </w:r>
    </w:p>
    <w:p>
      <w:pPr>
        <w:pStyle w:val="ListParagraph"/>
        <w:widowControl/>
        <w:tabs>
          <w:tab w:val="clear" w:pos="708"/>
          <w:tab w:val="left" w:pos="284" w:leader="none"/>
          <w:tab w:val="left" w:pos="850" w:leader="none"/>
        </w:tabs>
        <w:suppressAutoHyphens w:val="true"/>
        <w:overflowPunct w:val="false"/>
        <w:bidi w:val="0"/>
        <w:spacing w:lineRule="auto" w:line="240"/>
        <w:ind w:hanging="0" w:left="0" w:right="0"/>
        <w:jc w:val="both"/>
        <w:rPr/>
      </w:pPr>
      <w:r>
        <w:rPr/>
      </w:r>
    </w:p>
    <w:p>
      <w:pPr>
        <w:pStyle w:val="ListParagraph"/>
        <w:widowControl/>
        <w:tabs>
          <w:tab w:val="clear" w:pos="708"/>
          <w:tab w:val="left" w:pos="284" w:leader="none"/>
          <w:tab w:val="left" w:pos="1134" w:leader="none"/>
        </w:tabs>
        <w:suppressAutoHyphens w:val="true"/>
        <w:overflowPunct w:val="false"/>
        <w:bidi w:val="0"/>
        <w:spacing w:lineRule="auto" w:line="240" w:before="0" w:after="0"/>
        <w:ind w:firstLine="850" w:left="0" w:right="0"/>
        <w:contextualSpacing/>
        <w:jc w:val="both"/>
        <w:rPr>
          <w:rFonts w:ascii="XO Thames" w:hAnsi="XO Thames"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</w:r>
    </w:p>
    <w:p>
      <w:pPr>
        <w:pStyle w:val="ListParagraphce1fd3f6-d7f7-4359-a422-aeb1142ff497"/>
        <w:widowControl/>
        <w:tabs>
          <w:tab w:val="clear" w:pos="708"/>
          <w:tab w:val="left" w:pos="284" w:leader="none"/>
          <w:tab w:val="left" w:pos="1134" w:leader="none"/>
        </w:tabs>
        <w:suppressAutoHyphens w:val="true"/>
        <w:overflowPunct w:val="false"/>
        <w:bidi w:val="0"/>
        <w:spacing w:lineRule="auto" w:line="240"/>
        <w:ind w:hanging="0" w:left="0" w:right="-1"/>
        <w:jc w:val="center"/>
        <w:rPr>
          <w:rFonts w:ascii="XO Thames" w:hAnsi="XO Thames"/>
        </w:rPr>
      </w:pPr>
      <w:r>
        <w:rPr>
          <w:rFonts w:eastAsia="Times New Roman" w:cs="Times New Roman" w:ascii="XO Thames" w:hAnsi="XO Thames"/>
          <w:b/>
          <w:bCs/>
          <w:color w:val="000000"/>
          <w:kern w:val="0"/>
          <w:sz w:val="28"/>
          <w:szCs w:val="28"/>
          <w:lang w:val="ru-RU" w:eastAsia="ru-RU" w:bidi="ar-SA"/>
        </w:rPr>
        <w:t>IV. Способы информирования заявителя об изменении статуса</w:t>
      </w:r>
    </w:p>
    <w:p>
      <w:pPr>
        <w:pStyle w:val="ListParagraphce1fd3f6-d7f7-4359-a422-aeb1142ff497"/>
        <w:widowControl/>
        <w:tabs>
          <w:tab w:val="clear" w:pos="708"/>
          <w:tab w:val="left" w:pos="284" w:leader="none"/>
          <w:tab w:val="left" w:pos="1134" w:leader="none"/>
        </w:tabs>
        <w:suppressAutoHyphens w:val="true"/>
        <w:overflowPunct w:val="false"/>
        <w:bidi w:val="0"/>
        <w:ind w:hanging="0" w:left="0" w:right="-1"/>
        <w:jc w:val="center"/>
        <w:rPr>
          <w:rFonts w:ascii="XO Thames" w:hAnsi="XO Thames"/>
        </w:rPr>
      </w:pPr>
      <w:r>
        <w:rPr>
          <w:rFonts w:eastAsia="Times New Roman" w:cs="Times New Roman" w:ascii="XO Thames" w:hAnsi="XO Thames"/>
          <w:b/>
          <w:bCs/>
          <w:color w:val="000000"/>
          <w:kern w:val="0"/>
          <w:sz w:val="28"/>
          <w:szCs w:val="28"/>
          <w:lang w:val="ru-RU" w:eastAsia="ru-RU" w:bidi="ar-SA"/>
        </w:rPr>
        <w:t>рассмотрения заявления о предоставлении Услуги</w:t>
      </w:r>
    </w:p>
    <w:p>
      <w:pPr>
        <w:pStyle w:val="ListParagraph"/>
        <w:widowControl/>
        <w:tabs>
          <w:tab w:val="clear" w:pos="708"/>
          <w:tab w:val="left" w:pos="284" w:leader="none"/>
          <w:tab w:val="left" w:pos="1134" w:leader="none"/>
        </w:tabs>
        <w:suppressAutoHyphens w:val="true"/>
        <w:overflowPunct w:val="false"/>
        <w:bidi w:val="0"/>
        <w:spacing w:lineRule="auto" w:line="240" w:before="0" w:after="0"/>
        <w:ind w:firstLine="850" w:left="0" w:right="0"/>
        <w:contextualSpacing/>
        <w:jc w:val="both"/>
        <w:rPr>
          <w:rFonts w:ascii="XO Thames" w:hAnsi="XO Thames"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</w:r>
    </w:p>
    <w:p>
      <w:pPr>
        <w:pStyle w:val="ListParagraphce1fd3f6-d7f7-4359-a422-aeb1142ff497"/>
        <w:widowControl/>
        <w:numPr>
          <w:ilvl w:val="0"/>
          <w:numId w:val="3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/>
        <w:ind w:firstLine="850" w:left="0" w:right="-1"/>
        <w:jc w:val="both"/>
        <w:rPr>
          <w:rFonts w:ascii="XO Thames" w:hAnsi="XO Thames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  <w:t xml:space="preserve">Информирование заявителя об изменении статуса рассмотрения заявления о предоставлении Услуги осуществляется специалистом уполномоченного органа при личном обращении заявителя в уполномоченный орган. </w:t>
      </w:r>
    </w:p>
    <w:p>
      <w:pPr>
        <w:pStyle w:val="ListParagraphce1fd3f6-d7f7-4359-a422-aeb1142ff497"/>
        <w:widowControl/>
        <w:numPr>
          <w:ilvl w:val="0"/>
          <w:numId w:val="3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/>
        <w:ind w:firstLine="850" w:left="0" w:right="-1"/>
        <w:jc w:val="both"/>
        <w:rPr>
          <w:rFonts w:ascii="XO Thames" w:hAnsi="XO Thames"/>
        </w:rPr>
      </w:pPr>
      <w:r>
        <w:rPr>
          <w:rFonts w:ascii="XO Thames" w:hAnsi="XO Thames"/>
          <w:sz w:val="28"/>
          <w:szCs w:val="28"/>
        </w:rPr>
        <w:t xml:space="preserve">При обращении заявителя посредством единого портала (при наличии технической возможности) способом информирования заявителя об изменении статуса рассмотрения заявления о предоставлении Услуги является направление уведомления в личный кабинет заявителя на едином портале (при наличии технической возможности). </w:t>
      </w:r>
    </w:p>
    <w:p>
      <w:pPr>
        <w:pStyle w:val="ListParagraph"/>
        <w:widowControl/>
        <w:numPr>
          <w:ilvl w:val="0"/>
          <w:numId w:val="3"/>
        </w:numPr>
        <w:tabs>
          <w:tab w:val="clear" w:pos="708"/>
          <w:tab w:val="left" w:pos="284" w:leader="none"/>
          <w:tab w:val="left" w:pos="850" w:leader="none"/>
        </w:tabs>
        <w:suppressAutoHyphens w:val="true"/>
        <w:overflowPunct w:val="false"/>
        <w:bidi w:val="0"/>
        <w:spacing w:lineRule="auto" w:line="240"/>
        <w:ind w:firstLine="850" w:left="0" w:right="0"/>
        <w:jc w:val="both"/>
        <w:rPr>
          <w:rFonts w:ascii="XO Thames" w:hAnsi="XO Thames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  <w:t>С помощью единого портала заявителю направляется:</w:t>
      </w:r>
    </w:p>
    <w:p>
      <w:pPr>
        <w:pStyle w:val="ListParagraph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850" w:leader="none"/>
        </w:tabs>
        <w:suppressAutoHyphens w:val="true"/>
        <w:overflowPunct w:val="false"/>
        <w:bidi w:val="0"/>
        <w:spacing w:lineRule="auto" w:line="240" w:before="0" w:after="0"/>
        <w:ind w:firstLine="850" w:left="0" w:right="0"/>
        <w:contextualSpacing/>
        <w:jc w:val="both"/>
        <w:rPr>
          <w:rFonts w:ascii="XO Thames" w:hAnsi="XO Thames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  <w:t>1) уведомление о получении заявления и документов, необходимых для предоставления Услуги;</w:t>
      </w:r>
    </w:p>
    <w:p>
      <w:pPr>
        <w:pStyle w:val="ListParagraph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850" w:leader="none"/>
        </w:tabs>
        <w:suppressAutoHyphens w:val="true"/>
        <w:overflowPunct w:val="false"/>
        <w:bidi w:val="0"/>
        <w:spacing w:lineRule="auto" w:line="240" w:before="0" w:after="0"/>
        <w:ind w:firstLine="850" w:left="0" w:right="0"/>
        <w:contextualSpacing/>
        <w:jc w:val="both"/>
        <w:rPr>
          <w:rFonts w:ascii="XO Thames" w:hAnsi="XO Thames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  <w:t>2) уведомление с указанием перечня подлинников документов и даты их представления в уполномоченный орган. Срок представления заявителем подлинников документов не должен превышать 3 рабочих дней со дня получения уполномоченным органом заявления и копий документов (при наличии);</w:t>
      </w:r>
    </w:p>
    <w:p>
      <w:pPr>
        <w:pStyle w:val="ListParagraph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850" w:leader="none"/>
        </w:tabs>
        <w:suppressAutoHyphens w:val="true"/>
        <w:overflowPunct w:val="false"/>
        <w:bidi w:val="0"/>
        <w:spacing w:lineRule="auto" w:line="240" w:before="0" w:after="0"/>
        <w:ind w:firstLine="850" w:left="0" w:right="0"/>
        <w:contextualSpacing/>
        <w:jc w:val="both"/>
        <w:rPr>
          <w:rFonts w:ascii="XO Thames" w:hAnsi="XO Thames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  <w:t>3) уведомление о завершении рассмотрения с положительным или отрицательным результатом.</w:t>
      </w:r>
    </w:p>
    <w:p>
      <w:pPr>
        <w:pStyle w:val="ListParagraph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850" w:leader="none"/>
        </w:tabs>
        <w:suppressAutoHyphens w:val="true"/>
        <w:overflowPunct w:val="false"/>
        <w:bidi w:val="0"/>
        <w:spacing w:lineRule="auto" w:line="240"/>
        <w:ind w:hanging="0" w:left="0" w:right="0"/>
        <w:jc w:val="both"/>
        <w:rPr>
          <w:rFonts w:ascii="XO Thames" w:hAnsi="XO Thames"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</w:r>
    </w:p>
    <w:p>
      <w:pPr>
        <w:pStyle w:val="ListParagraph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850" w:leader="none"/>
        </w:tabs>
        <w:suppressAutoHyphens w:val="true"/>
        <w:overflowPunct w:val="false"/>
        <w:bidi w:val="0"/>
        <w:spacing w:lineRule="auto" w:line="240"/>
        <w:ind w:hanging="0" w:left="0" w:right="0"/>
        <w:jc w:val="both"/>
        <w:rPr>
          <w:rFonts w:ascii="XO Thames" w:hAnsi="XO Thames"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</w:r>
    </w:p>
    <w:p>
      <w:pPr>
        <w:pStyle w:val="ListParagraph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850" w:leader="none"/>
        </w:tabs>
        <w:suppressAutoHyphens w:val="true"/>
        <w:overflowPunct w:val="false"/>
        <w:bidi w:val="0"/>
        <w:spacing w:lineRule="auto" w:line="240"/>
        <w:ind w:hanging="0" w:left="0" w:right="0"/>
        <w:jc w:val="both"/>
        <w:rPr>
          <w:rFonts w:ascii="XO Thames" w:hAnsi="XO Thames"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</w:r>
    </w:p>
    <w:p>
      <w:pPr>
        <w:pStyle w:val="ListParagraph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850" w:leader="none"/>
        </w:tabs>
        <w:suppressAutoHyphens w:val="true"/>
        <w:overflowPunct w:val="false"/>
        <w:bidi w:val="0"/>
        <w:spacing w:lineRule="auto" w:line="240"/>
        <w:ind w:hanging="0" w:left="0" w:right="0"/>
        <w:jc w:val="both"/>
        <w:rPr>
          <w:rFonts w:ascii="XO Thames" w:hAnsi="XO Thames"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</w:r>
    </w:p>
    <w:p>
      <w:pPr>
        <w:pStyle w:val="ListParagraph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850" w:leader="none"/>
        </w:tabs>
        <w:suppressAutoHyphens w:val="true"/>
        <w:overflowPunct w:val="false"/>
        <w:bidi w:val="0"/>
        <w:spacing w:lineRule="auto" w:line="240"/>
        <w:ind w:hanging="0" w:left="0" w:right="0"/>
        <w:jc w:val="both"/>
        <w:rPr>
          <w:rFonts w:ascii="XO Thames" w:hAnsi="XO Thames"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</w:r>
    </w:p>
    <w:p>
      <w:pPr>
        <w:pStyle w:val="ListParagraph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850" w:leader="none"/>
        </w:tabs>
        <w:suppressAutoHyphens w:val="true"/>
        <w:overflowPunct w:val="false"/>
        <w:bidi w:val="0"/>
        <w:spacing w:lineRule="auto" w:line="240"/>
        <w:ind w:hanging="0" w:left="0" w:right="0"/>
        <w:jc w:val="both"/>
        <w:rPr>
          <w:rFonts w:ascii="XO Thames" w:hAnsi="XO Thames"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</w:r>
    </w:p>
    <w:p>
      <w:pPr>
        <w:pStyle w:val="ListParagraph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850" w:leader="none"/>
        </w:tabs>
        <w:suppressAutoHyphens w:val="true"/>
        <w:overflowPunct w:val="false"/>
        <w:bidi w:val="0"/>
        <w:spacing w:lineRule="auto" w:line="240"/>
        <w:ind w:hanging="0" w:left="0" w:right="0"/>
        <w:jc w:val="both"/>
        <w:rPr>
          <w:rFonts w:ascii="XO Thames" w:hAnsi="XO Thames"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</w:r>
    </w:p>
    <w:p>
      <w:pPr>
        <w:pStyle w:val="ListParagraph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850" w:leader="none"/>
        </w:tabs>
        <w:suppressAutoHyphens w:val="true"/>
        <w:overflowPunct w:val="false"/>
        <w:bidi w:val="0"/>
        <w:spacing w:lineRule="auto" w:line="240"/>
        <w:ind w:hanging="0" w:left="0" w:right="0"/>
        <w:jc w:val="both"/>
        <w:rPr>
          <w:rFonts w:ascii="XO Thames" w:hAnsi="XO Thames"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</w:r>
    </w:p>
    <w:p>
      <w:pPr>
        <w:pStyle w:val="ListParagraph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850" w:leader="none"/>
        </w:tabs>
        <w:suppressAutoHyphens w:val="true"/>
        <w:overflowPunct w:val="false"/>
        <w:bidi w:val="0"/>
        <w:spacing w:lineRule="auto" w:line="240"/>
        <w:ind w:hanging="0" w:left="0" w:right="0"/>
        <w:jc w:val="both"/>
        <w:rPr>
          <w:rFonts w:ascii="XO Thames" w:hAnsi="XO Thames"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</w:r>
    </w:p>
    <w:p>
      <w:pPr>
        <w:pStyle w:val="ListParagraph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850" w:leader="none"/>
        </w:tabs>
        <w:suppressAutoHyphens w:val="true"/>
        <w:overflowPunct w:val="false"/>
        <w:bidi w:val="0"/>
        <w:spacing w:lineRule="auto" w:line="240"/>
        <w:ind w:hanging="0" w:left="0" w:right="0"/>
        <w:jc w:val="both"/>
        <w:rPr>
          <w:rFonts w:ascii="XO Thames" w:hAnsi="XO Thames"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</w:r>
      <w:r>
        <w:br w:type="page"/>
      </w:r>
    </w:p>
    <w:tbl>
      <w:tblPr>
        <w:tblW w:w="957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12"/>
        <w:gridCol w:w="5057"/>
      </w:tblGrid>
      <w:tr>
        <w:trPr/>
        <w:tc>
          <w:tcPr>
            <w:tcW w:w="4512" w:type="dxa"/>
            <w:tcBorders/>
          </w:tcPr>
          <w:p>
            <w:pPr>
              <w:pStyle w:val="Normal"/>
              <w:pageBreakBefore/>
              <w:spacing w:before="0" w:after="0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sz w:val="28"/>
                <w:szCs w:val="28"/>
              </w:rPr>
            </w:r>
          </w:p>
        </w:tc>
        <w:tc>
          <w:tcPr>
            <w:tcW w:w="5057" w:type="dxa"/>
            <w:tcBorders/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hanging="0" w:left="227" w:right="-57"/>
              <w:jc w:val="right"/>
              <w:rPr>
                <w:rFonts w:ascii="XO Thames" w:hAnsi="XO Thames"/>
              </w:rPr>
            </w:pPr>
            <w:r>
              <w:rPr>
                <w:rFonts w:ascii="XO Thames" w:hAnsi="XO Thames"/>
                <w:color w:val="000000"/>
                <w:sz w:val="24"/>
                <w:szCs w:val="24"/>
              </w:rPr>
              <w:t>Приложение № 1</w:t>
            </w:r>
          </w:p>
          <w:p>
            <w:pPr>
              <w:pStyle w:val="Normal"/>
              <w:widowControl/>
              <w:tabs>
                <w:tab w:val="clear" w:pos="708"/>
                <w:tab w:val="left" w:pos="4935" w:leader="none"/>
              </w:tabs>
              <w:suppressAutoHyphens w:val="true"/>
              <w:bidi w:val="0"/>
              <w:spacing w:lineRule="auto" w:line="240" w:before="0" w:after="0"/>
              <w:ind w:hanging="0" w:left="227" w:right="0"/>
              <w:jc w:val="right"/>
              <w:rPr>
                <w:rFonts w:ascii="XO Thames" w:hAnsi="XO Thames"/>
              </w:rPr>
            </w:pPr>
            <w:r>
              <w:rPr>
                <w:rFonts w:ascii="XO Thames" w:hAnsi="XO Thames"/>
                <w:color w:val="000000"/>
                <w:sz w:val="24"/>
                <w:szCs w:val="24"/>
              </w:rPr>
              <w:t>к Административному регламенту, утвержденному приказом Министерства труда и социальной защиты Кузбасса</w:t>
            </w:r>
          </w:p>
          <w:p>
            <w:pPr>
              <w:pStyle w:val="Normal"/>
              <w:spacing w:lineRule="auto" w:line="240"/>
              <w:jc w:val="right"/>
              <w:rPr>
                <w:rFonts w:ascii="XO Thames" w:hAnsi="XO Thames"/>
              </w:rPr>
            </w:pPr>
            <w:r>
              <w:rPr>
                <w:rFonts w:ascii="XO Thames" w:hAnsi="XO Thames"/>
                <w:color w:val="000000"/>
                <w:sz w:val="24"/>
                <w:szCs w:val="24"/>
              </w:rPr>
              <w:t>от _____________ № ____________</w:t>
            </w:r>
          </w:p>
        </w:tc>
      </w:tr>
    </w:tbl>
    <w:p>
      <w:pPr>
        <w:pStyle w:val="Heading1"/>
        <w:keepNext w:val="true"/>
        <w:keepLines/>
        <w:widowControl/>
        <w:numPr>
          <w:ilvl w:val="0"/>
          <w:numId w:val="0"/>
        </w:numPr>
        <w:suppressAutoHyphens w:val="true"/>
        <w:bidi w:val="0"/>
        <w:spacing w:lineRule="auto" w:line="240" w:before="360" w:after="0"/>
        <w:ind w:hanging="0" w:left="0" w:right="0"/>
        <w:jc w:val="center"/>
        <w:rPr>
          <w:rFonts w:ascii="XO Thames" w:hAnsi="XO Thames"/>
        </w:rPr>
      </w:pPr>
      <w:r>
        <w:rPr>
          <w:rFonts w:ascii="XO Thames" w:hAnsi="XO Thames"/>
          <w:b/>
          <w:color w:val="000000"/>
          <w:sz w:val="24"/>
          <w:szCs w:val="24"/>
        </w:rPr>
        <w:t>Таблица № 1. Перечень условных обозначений и сокращений</w:t>
      </w:r>
    </w:p>
    <w:p>
      <w:pPr>
        <w:pStyle w:val="Normal"/>
        <w:numPr>
          <w:ilvl w:val="0"/>
          <w:numId w:val="0"/>
        </w:numPr>
        <w:spacing w:lineRule="auto" w:line="240" w:before="18" w:after="0"/>
        <w:ind w:hanging="0" w:left="720"/>
        <w:jc w:val="center"/>
        <w:rPr>
          <w:rFonts w:ascii="XO Thames" w:hAnsi="XO Thames"/>
          <w:color w:val="000000"/>
          <w:sz w:val="28"/>
          <w:szCs w:val="28"/>
        </w:rPr>
      </w:pPr>
      <w:r>
        <w:rPr>
          <w:rFonts w:ascii="XO Thames" w:hAnsi="XO Thames"/>
          <w:color w:val="000000"/>
          <w:sz w:val="28"/>
          <w:szCs w:val="28"/>
        </w:rPr>
      </w:r>
    </w:p>
    <w:tbl>
      <w:tblPr>
        <w:tblW w:w="9761" w:type="dxa"/>
        <w:jc w:val="left"/>
        <w:tblInd w:w="5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7543"/>
        <w:gridCol w:w="2217"/>
      </w:tblGrid>
      <w:tr>
        <w:trPr/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spacing w:lineRule="auto" w:line="240"/>
              <w:ind w:hanging="0" w:left="720"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  <w:b/>
                <w:bCs/>
                <w:sz w:val="24"/>
                <w:szCs w:val="24"/>
              </w:rPr>
              <w:t>Полное наименование</w:t>
            </w:r>
          </w:p>
        </w:tc>
        <w:tc>
          <w:tcPr>
            <w:tcW w:w="2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numPr>
                <w:ilvl w:val="0"/>
                <w:numId w:val="5"/>
              </w:numPr>
              <w:suppressAutoHyphens w:val="true"/>
              <w:bidi w:val="0"/>
              <w:spacing w:lineRule="auto" w:line="240" w:before="0" w:after="0"/>
              <w:ind w:hanging="57" w:left="57" w:right="113"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  <w:b/>
                <w:bCs/>
                <w:sz w:val="24"/>
                <w:szCs w:val="24"/>
              </w:rPr>
              <w:t>Сокращенное наименование</w:t>
            </w:r>
          </w:p>
        </w:tc>
      </w:tr>
      <w:tr>
        <w:trPr/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24773570-807f-48e4-9d7c-f1f46c5ae0f9"/>
              <w:widowControl/>
              <w:tabs>
                <w:tab w:val="clear" w:pos="708"/>
                <w:tab w:val="left" w:pos="284" w:leader="none"/>
                <w:tab w:val="left" w:pos="1134" w:leader="none"/>
              </w:tabs>
              <w:suppressAutoHyphens w:val="true"/>
              <w:bidi w:val="0"/>
              <w:spacing w:lineRule="auto" w:line="240" w:before="0" w:after="0"/>
              <w:ind w:hanging="0" w:left="-57" w:right="0"/>
              <w:contextualSpacing/>
              <w:jc w:val="both"/>
              <w:rPr>
                <w:rFonts w:ascii="XO Thames" w:hAnsi="XO Thames"/>
              </w:rPr>
            </w:pPr>
            <w:r>
              <w:rPr>
                <w:rFonts w:eastAsia="Times New Roman" w:cs="Times New Roman" w:ascii="XO Thames" w:hAnsi="XO Thames"/>
                <w:iCs/>
                <w:color w:val="000000"/>
                <w:kern w:val="0"/>
                <w:sz w:val="24"/>
                <w:szCs w:val="24"/>
                <w:lang w:val="ru-RU" w:eastAsia="ru-RU" w:bidi="ar-SA"/>
              </w:rPr>
              <w:t>Назначение государственного единовременного пособия, ежемесячной денежной компенсации гражданам при возникновении у них поствакцинальных осложнений</w:t>
            </w:r>
          </w:p>
        </w:tc>
        <w:tc>
          <w:tcPr>
            <w:tcW w:w="2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lineRule="auto" w:line="240" w:before="0" w:after="0"/>
              <w:ind w:hanging="0" w:left="57" w:right="113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sz w:val="24"/>
                <w:szCs w:val="24"/>
              </w:rPr>
              <w:t>Услуга</w:t>
            </w:r>
          </w:p>
        </w:tc>
      </w:tr>
      <w:tr>
        <w:trPr/>
        <w:tc>
          <w:tcPr>
            <w:tcW w:w="75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24773570-807f-48e4-9d7c-f1f46c5ae0f9"/>
              <w:widowControl/>
              <w:tabs>
                <w:tab w:val="clear" w:pos="708"/>
                <w:tab w:val="left" w:pos="284" w:leader="none"/>
                <w:tab w:val="left" w:pos="1134" w:leader="none"/>
              </w:tabs>
              <w:suppressAutoHyphens w:val="true"/>
              <w:bidi w:val="0"/>
              <w:spacing w:lineRule="auto" w:line="240"/>
              <w:ind w:hanging="0" w:left="-57" w:right="0"/>
              <w:jc w:val="both"/>
              <w:rPr>
                <w:rFonts w:ascii="XO Thames" w:hAnsi="XO Thames" w:eastAsia="Times New Roman" w:cs="Times New Roman"/>
                <w:iCs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XO Thames" w:hAnsi="XO Thames"/>
                <w:iCs/>
                <w:color w:val="000000"/>
                <w:kern w:val="0"/>
                <w:sz w:val="24"/>
                <w:szCs w:val="24"/>
                <w:lang w:val="ru-RU" w:eastAsia="ru-RU" w:bidi="ar-SA"/>
              </w:rPr>
              <w:t>Административный регламент по предоставлению государственной услуги «Назначение государственного единовременного пособия, ежемесячной денежной компенсации гражданам при возникновении у них поствакцинальных осложнений»</w:t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Административный регламент</w:t>
            </w:r>
          </w:p>
        </w:tc>
      </w:tr>
      <w:tr>
        <w:trPr/>
        <w:tc>
          <w:tcPr>
            <w:tcW w:w="75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24773570-807f-48e4-9d7c-f1f46c5ae0f9"/>
              <w:widowControl/>
              <w:tabs>
                <w:tab w:val="clear" w:pos="708"/>
                <w:tab w:val="left" w:pos="284" w:leader="none"/>
                <w:tab w:val="left" w:pos="1134" w:leader="none"/>
              </w:tabs>
              <w:suppressAutoHyphens w:val="true"/>
              <w:bidi w:val="0"/>
              <w:spacing w:lineRule="auto" w:line="240" w:before="0" w:after="0"/>
              <w:ind w:hanging="0" w:left="-57" w:right="0"/>
              <w:contextualSpacing/>
              <w:jc w:val="both"/>
              <w:rPr>
                <w:rFonts w:ascii="XO Thames" w:hAnsi="XO Thames"/>
              </w:rPr>
            </w:pPr>
            <w:r>
              <w:rPr>
                <w:rFonts w:eastAsia="Times New Roman" w:cs="Times New Roman" w:ascii="XO Thames" w:hAnsi="XO Thames"/>
                <w:iCs/>
                <w:color w:val="000000"/>
                <w:kern w:val="0"/>
                <w:sz w:val="24"/>
                <w:szCs w:val="24"/>
                <w:lang w:val="ru-RU" w:eastAsia="ru-RU" w:bidi="ar-SA"/>
              </w:rPr>
              <w:t>Государственное единовременное пособие гражданам при возникновении у них поствакцинального осложнения</w:t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24773570-807f-48e4-9d7c-f1f46c5ae0f9"/>
              <w:widowControl/>
              <w:tabs>
                <w:tab w:val="clear" w:pos="708"/>
                <w:tab w:val="left" w:pos="284" w:leader="none"/>
                <w:tab w:val="left" w:pos="1134" w:leader="none"/>
              </w:tabs>
              <w:suppressAutoHyphens w:val="true"/>
              <w:bidi w:val="0"/>
              <w:spacing w:lineRule="auto" w:line="240" w:before="0" w:after="0"/>
              <w:ind w:hanging="0" w:left="0" w:right="57"/>
              <w:contextualSpacing/>
              <w:jc w:val="both"/>
              <w:rPr>
                <w:rFonts w:ascii="XO Thames" w:hAnsi="XO Thames"/>
              </w:rPr>
            </w:pPr>
            <w:r>
              <w:rPr>
                <w:rFonts w:eastAsia="Times New Roman" w:cs="Times New Roman" w:ascii="XO Thames" w:hAnsi="XO Thames"/>
                <w:iCs/>
                <w:color w:val="000000"/>
                <w:kern w:val="0"/>
                <w:sz w:val="24"/>
                <w:szCs w:val="24"/>
                <w:lang w:val="ru-RU" w:eastAsia="ru-RU" w:bidi="ar-SA"/>
              </w:rPr>
              <w:t>государственное единовременное пособие</w:t>
            </w:r>
          </w:p>
        </w:tc>
      </w:tr>
      <w:tr>
        <w:trPr/>
        <w:tc>
          <w:tcPr>
            <w:tcW w:w="75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24773570-807f-48e4-9d7c-f1f46c5ae0f9"/>
              <w:widowControl/>
              <w:tabs>
                <w:tab w:val="clear" w:pos="708"/>
                <w:tab w:val="left" w:pos="284" w:leader="none"/>
                <w:tab w:val="left" w:pos="1134" w:leader="none"/>
              </w:tabs>
              <w:suppressAutoHyphens w:val="true"/>
              <w:bidi w:val="0"/>
              <w:spacing w:lineRule="auto" w:line="240" w:before="0" w:after="0"/>
              <w:ind w:hanging="0" w:left="-57" w:right="0"/>
              <w:contextualSpacing/>
              <w:jc w:val="both"/>
              <w:rPr>
                <w:rFonts w:ascii="XO Thames" w:hAnsi="XO Thames"/>
              </w:rPr>
            </w:pPr>
            <w:r>
              <w:rPr>
                <w:rFonts w:eastAsia="Times New Roman" w:cs="Times New Roman" w:ascii="XO Thames" w:hAnsi="XO Thames"/>
                <w:iCs/>
                <w:color w:val="000000"/>
                <w:kern w:val="0"/>
                <w:sz w:val="24"/>
                <w:szCs w:val="24"/>
                <w:lang w:val="ru-RU" w:eastAsia="ru-RU" w:bidi="ar-SA"/>
              </w:rPr>
              <w:t>Ежемесячная денежная компенсация гражданам при возникновении у них поствакцинального осложнения</w:t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24773570-807f-48e4-9d7c-f1f46c5ae0f9"/>
              <w:widowControl/>
              <w:tabs>
                <w:tab w:val="clear" w:pos="708"/>
                <w:tab w:val="left" w:pos="284" w:leader="none"/>
                <w:tab w:val="left" w:pos="1134" w:leader="none"/>
              </w:tabs>
              <w:suppressAutoHyphens w:val="true"/>
              <w:bidi w:val="0"/>
              <w:spacing w:lineRule="auto" w:line="240" w:before="0" w:after="0"/>
              <w:ind w:hanging="0" w:left="0" w:right="57"/>
              <w:contextualSpacing/>
              <w:jc w:val="both"/>
              <w:rPr>
                <w:rFonts w:ascii="XO Thames" w:hAnsi="XO Thames"/>
              </w:rPr>
            </w:pPr>
            <w:r>
              <w:rPr>
                <w:rFonts w:eastAsia="Times New Roman" w:cs="Times New Roman" w:ascii="XO Thames" w:hAnsi="XO Thames"/>
                <w:iCs/>
                <w:color w:val="000000"/>
                <w:kern w:val="0"/>
                <w:sz w:val="24"/>
                <w:szCs w:val="24"/>
                <w:lang w:val="ru-RU" w:eastAsia="ru-RU" w:bidi="ar-SA"/>
              </w:rPr>
              <w:t>ежемесячная денежная компенсация</w:t>
            </w:r>
          </w:p>
        </w:tc>
      </w:tr>
      <w:tr>
        <w:trPr/>
        <w:tc>
          <w:tcPr>
            <w:tcW w:w="75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24773570-807f-48e4-9d7c-f1f46c5ae0f9"/>
              <w:widowControl/>
              <w:tabs>
                <w:tab w:val="clear" w:pos="708"/>
                <w:tab w:val="left" w:pos="284" w:leader="none"/>
                <w:tab w:val="left" w:pos="1134" w:leader="none"/>
              </w:tabs>
              <w:suppressAutoHyphens w:val="true"/>
              <w:bidi w:val="0"/>
              <w:spacing w:lineRule="auto" w:line="240"/>
              <w:ind w:hanging="0" w:left="-57" w:right="0"/>
              <w:jc w:val="both"/>
              <w:rPr>
                <w:rFonts w:ascii="XO Thames" w:hAnsi="XO Thames"/>
              </w:rPr>
            </w:pPr>
            <w:r>
              <w:rPr>
                <w:rFonts w:eastAsia="Times New Roman" w:cs="Times New Roman" w:ascii="XO Thames" w:hAnsi="XO Thames"/>
                <w:iCs/>
                <w:color w:val="000000"/>
                <w:kern w:val="0"/>
                <w:sz w:val="24"/>
                <w:szCs w:val="24"/>
                <w:lang w:val="ru-RU" w:eastAsia="ru-RU" w:bidi="ar-SA"/>
              </w:rPr>
              <w:t>Граждане, у которых установлено наличие поствакцинального осложнения; один из членов семьи гражданина, умершего вследствие поствакцинального осложнения; граждане, признанные в установленном порядке инвалидами вследствие поствакцинального осложнения.</w:t>
            </w:r>
          </w:p>
          <w:p>
            <w:pPr>
              <w:pStyle w:val="ListParagraph24773570-807f-48e4-9d7c-f1f46c5ae0f9"/>
              <w:widowControl/>
              <w:tabs>
                <w:tab w:val="clear" w:pos="708"/>
                <w:tab w:val="left" w:pos="284" w:leader="none"/>
                <w:tab w:val="left" w:pos="1134" w:leader="none"/>
              </w:tabs>
              <w:suppressAutoHyphens w:val="true"/>
              <w:bidi w:val="0"/>
              <w:spacing w:lineRule="auto" w:line="240"/>
              <w:ind w:hanging="0" w:left="-57" w:right="0"/>
              <w:jc w:val="both"/>
              <w:rPr>
                <w:rFonts w:ascii="XO Thames" w:hAnsi="XO Thames"/>
              </w:rPr>
            </w:pPr>
            <w:r>
              <w:rPr>
                <w:rFonts w:eastAsia="Times New Roman" w:cs="Times New Roman" w:ascii="XO Thames" w:hAnsi="XO Thames"/>
                <w:iCs/>
                <w:color w:val="000000"/>
                <w:kern w:val="0"/>
                <w:sz w:val="24"/>
                <w:szCs w:val="24"/>
                <w:lang w:val="ru-RU" w:eastAsia="ru-RU" w:bidi="ar-SA"/>
              </w:rPr>
              <w:t>От имени заявителя вправе обратиться его законный представитель или лицо, уполномоченное им на основании доверенности, оформленной в соответствии с законодательством Российской Федерации.</w:t>
            </w:r>
          </w:p>
        </w:tc>
        <w:tc>
          <w:tcPr>
            <w:tcW w:w="2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24773570-807f-48e4-9d7c-f1f46c5ae0f9"/>
              <w:widowControl/>
              <w:tabs>
                <w:tab w:val="clear" w:pos="708"/>
                <w:tab w:val="left" w:pos="284" w:leader="none"/>
                <w:tab w:val="left" w:pos="1134" w:leader="none"/>
              </w:tabs>
              <w:suppressAutoHyphens w:val="true"/>
              <w:bidi w:val="0"/>
              <w:spacing w:lineRule="auto" w:line="240"/>
              <w:ind w:hanging="0" w:left="-57" w:right="0"/>
              <w:jc w:val="both"/>
              <w:rPr>
                <w:rFonts w:ascii="XO Thames" w:hAnsi="XO Thames"/>
              </w:rPr>
            </w:pPr>
            <w:r>
              <w:rPr>
                <w:rFonts w:eastAsia="Times New Roman" w:cs="Times New Roman" w:ascii="XO Thames" w:hAnsi="XO Thames"/>
                <w:iCs/>
                <w:color w:val="000000"/>
                <w:kern w:val="0"/>
                <w:sz w:val="24"/>
                <w:szCs w:val="24"/>
                <w:lang w:val="ru-RU" w:eastAsia="ru-RU" w:bidi="ar-SA"/>
              </w:rPr>
              <w:t>заявитель</w:t>
            </w:r>
          </w:p>
        </w:tc>
      </w:tr>
      <w:tr>
        <w:trPr/>
        <w:tc>
          <w:tcPr>
            <w:tcW w:w="75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XO Thames" w:hAnsi="XO Thames"/>
              </w:rPr>
            </w:pPr>
            <w:r>
              <w:rPr/>
              <w:t>Категории заявителей, которые размещаются в федеральной государственной информационной системе "Федеральный реестр государственных и в федеральной государственной информационной системе «Единый портал государственных и муниципальных услуг (функций)»</w:t>
            </w:r>
          </w:p>
        </w:tc>
        <w:tc>
          <w:tcPr>
            <w:tcW w:w="2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ind w:hanging="0" w:left="57" w:right="113"/>
              <w:rPr>
                <w:rFonts w:ascii="XO Thames" w:hAnsi="XO Thames"/>
              </w:rPr>
            </w:pPr>
            <w:r>
              <w:rPr>
                <w:rFonts w:ascii="XO Thames" w:hAnsi="XO Thames"/>
                <w:sz w:val="24"/>
                <w:szCs w:val="24"/>
              </w:rPr>
              <w:t>категории (признаки) заявителей</w:t>
            </w:r>
          </w:p>
        </w:tc>
      </w:tr>
      <w:tr>
        <w:trPr>
          <w:trHeight w:val="767" w:hRule="atLeast"/>
        </w:trPr>
        <w:tc>
          <w:tcPr>
            <w:tcW w:w="75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XO Thames" w:hAnsi="XO Thames"/>
              </w:rPr>
            </w:pPr>
            <w:r>
              <w:rPr>
                <w:rFonts w:ascii="XO Thames" w:hAnsi="XO Thames"/>
                <w:sz w:val="24"/>
                <w:szCs w:val="24"/>
              </w:rPr>
              <w:t>Федеральная государственная информационная система «Единый портал государственных и муниципальных услуг (функций)»</w:t>
            </w:r>
          </w:p>
        </w:tc>
        <w:tc>
          <w:tcPr>
            <w:tcW w:w="2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ind w:hanging="0" w:left="57" w:right="113"/>
              <w:rPr>
                <w:rFonts w:ascii="XO Thames" w:hAnsi="XO Thames"/>
              </w:rPr>
            </w:pPr>
            <w:r>
              <w:rPr>
                <w:rFonts w:ascii="XO Thames" w:hAnsi="XO Thames"/>
                <w:sz w:val="24"/>
                <w:szCs w:val="24"/>
              </w:rPr>
              <w:t>единый портал</w:t>
            </w:r>
          </w:p>
        </w:tc>
      </w:tr>
      <w:tr>
        <w:trPr/>
        <w:tc>
          <w:tcPr>
            <w:tcW w:w="75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XO Thames" w:hAnsi="XO Thames"/>
              </w:rPr>
            </w:pPr>
            <w:r>
              <w:rPr>
                <w:rFonts w:ascii="XO Thames" w:hAnsi="XO Thames"/>
                <w:sz w:val="24"/>
                <w:szCs w:val="24"/>
              </w:rPr>
              <w:t>Анкетирование заявителя в результате которого определяются категории (признаки) заявителя</w:t>
            </w:r>
          </w:p>
        </w:tc>
        <w:tc>
          <w:tcPr>
            <w:tcW w:w="2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ind w:hanging="0" w:left="57" w:right="113"/>
              <w:rPr>
                <w:rFonts w:ascii="XO Thames" w:hAnsi="XO Thames"/>
              </w:rPr>
            </w:pPr>
            <w:r>
              <w:rPr>
                <w:rFonts w:ascii="XO Thames" w:hAnsi="XO Thames"/>
                <w:sz w:val="24"/>
                <w:szCs w:val="24"/>
              </w:rPr>
              <w:t>профилирование</w:t>
            </w:r>
          </w:p>
        </w:tc>
      </w:tr>
      <w:tr>
        <w:trPr/>
        <w:tc>
          <w:tcPr>
            <w:tcW w:w="75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XO Thames" w:hAnsi="XO Thames"/>
                <w:szCs w:val="24"/>
              </w:rPr>
            </w:pPr>
            <w:r>
              <w:rPr>
                <w:rFonts w:ascii="XO Thames" w:hAnsi="XO Thames"/>
                <w:szCs w:val="24"/>
              </w:rPr>
              <w:t>Органы социальной защиты по месту жительства заявителя</w:t>
            </w:r>
          </w:p>
        </w:tc>
        <w:tc>
          <w:tcPr>
            <w:tcW w:w="2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ind w:hanging="0" w:left="57" w:right="113"/>
              <w:rPr>
                <w:rFonts w:ascii="XO Thames" w:hAnsi="XO Thames"/>
              </w:rPr>
            </w:pPr>
            <w:r>
              <w:rPr>
                <w:rFonts w:ascii="XO Thames" w:hAnsi="XO Thames"/>
                <w:szCs w:val="24"/>
              </w:rPr>
              <w:t>уполномоченный орган</w:t>
            </w:r>
          </w:p>
        </w:tc>
      </w:tr>
      <w:tr>
        <w:trPr/>
        <w:tc>
          <w:tcPr>
            <w:tcW w:w="75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XO Thames" w:hAnsi="XO Thames"/>
              </w:rPr>
            </w:pPr>
            <w:r>
              <w:rPr>
                <w:rFonts w:ascii="XO Thames" w:hAnsi="XO Thames"/>
                <w:szCs w:val="24"/>
              </w:rPr>
              <w:t>Запрос о предоставлении Услуги</w:t>
            </w:r>
          </w:p>
        </w:tc>
        <w:tc>
          <w:tcPr>
            <w:tcW w:w="2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ind w:hanging="0" w:left="57" w:right="113"/>
              <w:rPr>
                <w:rFonts w:ascii="XO Thames" w:hAnsi="XO Thames"/>
              </w:rPr>
            </w:pPr>
            <w:r>
              <w:rPr>
                <w:rFonts w:ascii="XO Thames" w:hAnsi="XO Thames"/>
                <w:szCs w:val="24"/>
              </w:rPr>
              <w:t>заявление</w:t>
            </w:r>
          </w:p>
        </w:tc>
      </w:tr>
      <w:tr>
        <w:trPr/>
        <w:tc>
          <w:tcPr>
            <w:tcW w:w="75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/>
              <w:numPr>
                <w:ilvl w:val="0"/>
                <w:numId w:val="0"/>
              </w:numPr>
              <w:suppressAutoHyphens w:val="true"/>
              <w:bidi w:val="0"/>
              <w:spacing w:lineRule="auto" w:line="240" w:before="0" w:after="0"/>
              <w:ind w:hanging="0" w:left="0" w:right="0"/>
              <w:jc w:val="both"/>
              <w:rPr>
                <w:rFonts w:ascii="XO Thames" w:hAnsi="XO Thames"/>
              </w:rPr>
            </w:pPr>
            <w:r>
              <w:rPr>
                <w:rFonts w:eastAsia="Calibri" w:cs="XO Thames" w:ascii="XO Thames" w:hAnsi="XO Thames"/>
                <w:b w:val="false"/>
                <w:color w:val="000000"/>
                <w:sz w:val="24"/>
                <w:szCs w:val="24"/>
                <w:shd w:fill="auto" w:val="clear"/>
                <w:lang w:val="ru-RU" w:eastAsia="en-US" w:bidi="ar-SA"/>
              </w:rPr>
              <w:t>Государственное автономное учреждение «Уполномоченный многофункциональный центр предоставления государственных и муниципальных услуг на территории Кузбасса»</w:t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ind w:hanging="0" w:left="57" w:right="113"/>
              <w:rPr>
                <w:rFonts w:ascii="XO Thames" w:hAnsi="XO Thames"/>
              </w:rPr>
            </w:pPr>
            <w:r>
              <w:rPr>
                <w:rFonts w:ascii="XO Thames" w:hAnsi="XO Thames"/>
                <w:szCs w:val="24"/>
              </w:rPr>
              <w:t>МФЦ</w:t>
            </w:r>
          </w:p>
          <w:p>
            <w:pPr>
              <w:pStyle w:val="ConsPlusNormal"/>
              <w:numPr>
                <w:ilvl w:val="0"/>
                <w:numId w:val="0"/>
              </w:numPr>
              <w:ind w:hanging="0" w:left="57" w:right="113"/>
              <w:rPr>
                <w:rFonts w:ascii="XO Thames" w:hAnsi="XO Thames"/>
                <w:szCs w:val="24"/>
              </w:rPr>
            </w:pPr>
            <w:r>
              <w:rPr>
                <w:rFonts w:ascii="XO Thames" w:hAnsi="XO Thames"/>
                <w:szCs w:val="24"/>
              </w:rPr>
            </w:r>
          </w:p>
          <w:p>
            <w:pPr>
              <w:pStyle w:val="ConsPlusNormal"/>
              <w:numPr>
                <w:ilvl w:val="0"/>
                <w:numId w:val="0"/>
              </w:numPr>
              <w:ind w:hanging="0" w:left="57" w:right="113"/>
              <w:rPr>
                <w:rFonts w:ascii="XO Thames" w:hAnsi="XO Thames"/>
                <w:szCs w:val="24"/>
              </w:rPr>
            </w:pPr>
            <w:r>
              <w:rPr>
                <w:rFonts w:ascii="XO Thames" w:hAnsi="XO Thames"/>
                <w:szCs w:val="24"/>
              </w:rPr>
            </w:r>
          </w:p>
        </w:tc>
      </w:tr>
      <w:tr>
        <w:trPr/>
        <w:tc>
          <w:tcPr>
            <w:tcW w:w="754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sPlusNormal"/>
              <w:widowControl/>
              <w:numPr>
                <w:ilvl w:val="0"/>
                <w:numId w:val="0"/>
              </w:numPr>
              <w:ind w:hanging="0" w:left="0" w:right="0"/>
              <w:jc w:val="both"/>
              <w:rPr>
                <w:rFonts w:ascii="XO Thames" w:hAnsi="XO Thames"/>
              </w:rPr>
            </w:pPr>
            <w:r>
              <w:rPr>
                <w:rFonts w:cs="XO Thames" w:ascii="XO Thames" w:hAnsi="XO Thames"/>
                <w:b w:val="false"/>
                <w:color w:val="000000"/>
                <w:szCs w:val="24"/>
                <w:shd w:fill="auto" w:val="clear"/>
                <w:lang w:eastAsia="en-US"/>
              </w:rPr>
              <w:t>Федеральный закон от 17.09.1998 № 157-ФЗ «Об иммунопрофилактике инфекционных болезней»</w:t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ind w:hanging="0" w:left="57" w:right="113"/>
              <w:rPr>
                <w:rFonts w:ascii="XO Thames" w:hAnsi="XO Thames"/>
              </w:rPr>
            </w:pPr>
            <w:r>
              <w:rPr>
                <w:rFonts w:ascii="XO Thames" w:hAnsi="XO Thames"/>
                <w:szCs w:val="24"/>
              </w:rPr>
              <w:t>Закон</w:t>
            </w:r>
          </w:p>
        </w:tc>
      </w:tr>
      <w:tr>
        <w:trPr/>
        <w:tc>
          <w:tcPr>
            <w:tcW w:w="754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sPlusNormal"/>
              <w:widowControl/>
              <w:numPr>
                <w:ilvl w:val="0"/>
                <w:numId w:val="0"/>
              </w:numPr>
              <w:ind w:hanging="0" w:left="0" w:right="0"/>
              <w:jc w:val="both"/>
              <w:rPr>
                <w:rFonts w:ascii="XO Thames" w:hAnsi="XO Thames"/>
              </w:rPr>
            </w:pPr>
            <w:r>
              <w:rPr>
                <w:rFonts w:cs="XO Thames" w:ascii="XO Thames" w:hAnsi="XO Thames"/>
                <w:b w:val="false"/>
                <w:color w:val="000000"/>
                <w:szCs w:val="24"/>
                <w:shd w:fill="auto" w:val="clear"/>
                <w:lang w:eastAsia="en-US"/>
              </w:rPr>
              <w:t>Постановление Правительства РФ от 27.12.2000 № 1013 «О Порядке выплаты государственных единовременных пособий и ежемесячных денежных компенсаций гражданам при возникновении у них поствакцинальных осложнений»</w:t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/>
              <w:numPr>
                <w:ilvl w:val="0"/>
                <w:numId w:val="0"/>
              </w:numPr>
              <w:ind w:hanging="0" w:left="0" w:right="0"/>
              <w:jc w:val="both"/>
              <w:rPr>
                <w:rFonts w:ascii="XO Thames" w:hAnsi="XO Thames"/>
              </w:rPr>
            </w:pPr>
            <w:r>
              <w:rPr>
                <w:rFonts w:cs="XO Thames" w:ascii="XO Thames" w:hAnsi="XO Thames"/>
                <w:b w:val="false"/>
                <w:color w:val="000000"/>
                <w:szCs w:val="24"/>
                <w:shd w:fill="auto" w:val="clear"/>
                <w:lang w:eastAsia="en-US"/>
              </w:rPr>
              <w:t>Порядок</w:t>
            </w:r>
          </w:p>
        </w:tc>
      </w:tr>
      <w:tr>
        <w:trPr>
          <w:trHeight w:val="858" w:hRule="atLeast"/>
        </w:trPr>
        <w:tc>
          <w:tcPr>
            <w:tcW w:w="754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widowControl/>
              <w:numPr>
                <w:ilvl w:val="0"/>
                <w:numId w:val="0"/>
              </w:numPr>
              <w:spacing w:before="0" w:after="140"/>
              <w:ind w:hanging="0" w:left="0" w:right="0"/>
              <w:jc w:val="both"/>
              <w:rPr>
                <w:rFonts w:ascii="XO Thames" w:hAnsi="XO Thames"/>
              </w:rPr>
            </w:pPr>
            <w:r>
              <w:rPr>
                <w:rFonts w:eastAsia="Calibri" w:cs="XO Thames" w:ascii="XO Thames" w:hAnsi="XO Thames"/>
                <w:b w:val="false"/>
                <w:color w:val="000000"/>
                <w:kern w:val="2"/>
                <w:szCs w:val="24"/>
                <w:shd w:fill="auto" w:val="clear"/>
                <w:lang w:eastAsia="en-US"/>
              </w:rPr>
              <w:t>Федеральная государственная информационная система «Единая система межведомственного электронного взаимодействия»</w:t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spacing w:before="171" w:after="171"/>
              <w:ind w:hanging="0" w:left="57" w:right="113"/>
              <w:rPr>
                <w:rFonts w:ascii="XO Thames" w:hAnsi="XO Thames"/>
              </w:rPr>
            </w:pPr>
            <w:r>
              <w:rPr>
                <w:rFonts w:ascii="XO Thames" w:hAnsi="XO Thames"/>
                <w:szCs w:val="24"/>
              </w:rPr>
              <w:t>СМЭВ</w:t>
            </w:r>
          </w:p>
        </w:tc>
      </w:tr>
    </w:tbl>
    <w:p>
      <w:pPr>
        <w:pStyle w:val="Heading1"/>
        <w:widowControl/>
        <w:numPr>
          <w:ilvl w:val="0"/>
          <w:numId w:val="0"/>
        </w:numPr>
        <w:suppressAutoHyphens w:val="true"/>
        <w:bidi w:val="0"/>
        <w:spacing w:lineRule="auto" w:line="240" w:before="0" w:after="0"/>
        <w:ind w:hanging="0" w:left="720"/>
        <w:jc w:val="center"/>
        <w:rPr>
          <w:rFonts w:ascii="XO Thames" w:hAnsi="XO Thames"/>
          <w:b/>
          <w:szCs w:val="24"/>
          <w:lang w:val="ru-RU" w:bidi="ar-SA"/>
        </w:rPr>
      </w:pPr>
      <w:r>
        <w:rPr>
          <w:rFonts w:ascii="XO Thames" w:hAnsi="XO Thames"/>
          <w:b/>
          <w:szCs w:val="24"/>
          <w:lang w:val="ru-RU" w:bidi="ar-SA"/>
        </w:rPr>
      </w:r>
    </w:p>
    <w:p>
      <w:pPr>
        <w:pStyle w:val="Normal"/>
        <w:widowControl/>
        <w:numPr>
          <w:ilvl w:val="0"/>
          <w:numId w:val="0"/>
        </w:numPr>
        <w:suppressAutoHyphens w:val="true"/>
        <w:bidi w:val="0"/>
        <w:spacing w:lineRule="auto" w:line="240" w:before="0" w:after="0"/>
        <w:ind w:hanging="0" w:left="720"/>
        <w:jc w:val="center"/>
        <w:rPr>
          <w:rFonts w:ascii="XO Thames" w:hAnsi="XO Thames"/>
          <w:b/>
          <w:szCs w:val="24"/>
          <w:lang w:val="ru-RU" w:bidi="ar-SA"/>
        </w:rPr>
      </w:pPr>
      <w:r>
        <w:rPr>
          <w:rFonts w:ascii="XO Thames" w:hAnsi="XO Thames"/>
          <w:b/>
          <w:szCs w:val="24"/>
          <w:lang w:val="ru-RU" w:bidi="ar-SA"/>
        </w:rPr>
      </w:r>
    </w:p>
    <w:p>
      <w:pPr>
        <w:pStyle w:val="Normal"/>
        <w:widowControl/>
        <w:numPr>
          <w:ilvl w:val="0"/>
          <w:numId w:val="0"/>
        </w:numPr>
        <w:suppressAutoHyphens w:val="true"/>
        <w:bidi w:val="0"/>
        <w:spacing w:lineRule="auto" w:line="240" w:before="0" w:after="0"/>
        <w:ind w:hanging="0" w:left="720"/>
        <w:jc w:val="center"/>
        <w:rPr>
          <w:rFonts w:ascii="XO Thames" w:hAnsi="XO Thames"/>
          <w:b/>
          <w:szCs w:val="24"/>
          <w:lang w:val="ru-RU" w:bidi="ar-SA"/>
        </w:rPr>
      </w:pPr>
      <w:r>
        <w:rPr>
          <w:rFonts w:ascii="XO Thames" w:hAnsi="XO Thames"/>
          <w:b/>
          <w:szCs w:val="24"/>
          <w:lang w:val="ru-RU" w:bidi="ar-SA"/>
        </w:rPr>
      </w:r>
    </w:p>
    <w:p>
      <w:pPr>
        <w:pStyle w:val="Normal"/>
        <w:widowControl/>
        <w:numPr>
          <w:ilvl w:val="0"/>
          <w:numId w:val="0"/>
        </w:numPr>
        <w:suppressAutoHyphens w:val="true"/>
        <w:bidi w:val="0"/>
        <w:spacing w:lineRule="auto" w:line="240" w:before="0" w:after="0"/>
        <w:ind w:hanging="0" w:left="720"/>
        <w:jc w:val="center"/>
        <w:rPr>
          <w:rFonts w:ascii="XO Thames" w:hAnsi="XO Thames"/>
          <w:b/>
          <w:szCs w:val="24"/>
          <w:lang w:val="ru-RU" w:bidi="ar-SA"/>
        </w:rPr>
      </w:pPr>
      <w:r>
        <w:rPr>
          <w:rFonts w:ascii="XO Thames" w:hAnsi="XO Thames"/>
          <w:b/>
          <w:szCs w:val="24"/>
          <w:lang w:val="ru-RU" w:bidi="ar-SA"/>
        </w:rPr>
      </w:r>
    </w:p>
    <w:p>
      <w:pPr>
        <w:pStyle w:val="Normal"/>
        <w:widowControl/>
        <w:numPr>
          <w:ilvl w:val="0"/>
          <w:numId w:val="0"/>
        </w:numPr>
        <w:suppressAutoHyphens w:val="true"/>
        <w:bidi w:val="0"/>
        <w:spacing w:lineRule="auto" w:line="240" w:before="0" w:after="0"/>
        <w:ind w:hanging="0" w:left="720"/>
        <w:jc w:val="center"/>
        <w:rPr>
          <w:rFonts w:ascii="XO Thames" w:hAnsi="XO Thames"/>
          <w:b/>
          <w:szCs w:val="24"/>
          <w:lang w:val="ru-RU" w:bidi="ar-SA"/>
        </w:rPr>
      </w:pPr>
      <w:r>
        <w:rPr>
          <w:rFonts w:ascii="XO Thames" w:hAnsi="XO Thames"/>
          <w:b/>
          <w:szCs w:val="24"/>
          <w:lang w:val="ru-RU" w:bidi="ar-SA"/>
        </w:rPr>
      </w:r>
    </w:p>
    <w:p>
      <w:pPr>
        <w:pStyle w:val="Normal"/>
        <w:widowControl/>
        <w:numPr>
          <w:ilvl w:val="0"/>
          <w:numId w:val="0"/>
        </w:numPr>
        <w:suppressAutoHyphens w:val="true"/>
        <w:bidi w:val="0"/>
        <w:spacing w:lineRule="auto" w:line="240" w:before="0" w:after="0"/>
        <w:ind w:hanging="0" w:left="720"/>
        <w:jc w:val="center"/>
        <w:rPr>
          <w:rFonts w:ascii="XO Thames" w:hAnsi="XO Thames"/>
          <w:b/>
          <w:szCs w:val="24"/>
          <w:lang w:val="ru-RU" w:bidi="ar-SA"/>
        </w:rPr>
      </w:pPr>
      <w:r>
        <w:rPr>
          <w:rFonts w:ascii="XO Thames" w:hAnsi="XO Thames"/>
          <w:b/>
          <w:szCs w:val="24"/>
          <w:lang w:val="ru-RU" w:bidi="ar-SA"/>
        </w:rPr>
      </w:r>
    </w:p>
    <w:p>
      <w:pPr>
        <w:pStyle w:val="Normal"/>
        <w:widowControl/>
        <w:numPr>
          <w:ilvl w:val="0"/>
          <w:numId w:val="0"/>
        </w:numPr>
        <w:suppressAutoHyphens w:val="true"/>
        <w:bidi w:val="0"/>
        <w:spacing w:lineRule="auto" w:line="240" w:before="0" w:after="0"/>
        <w:ind w:hanging="0" w:left="720"/>
        <w:jc w:val="center"/>
        <w:rPr>
          <w:rFonts w:ascii="XO Thames" w:hAnsi="XO Thames"/>
          <w:b/>
          <w:szCs w:val="24"/>
          <w:lang w:val="ru-RU" w:bidi="ar-SA"/>
        </w:rPr>
      </w:pPr>
      <w:r>
        <w:rPr>
          <w:rFonts w:ascii="XO Thames" w:hAnsi="XO Thames"/>
          <w:b/>
          <w:szCs w:val="24"/>
          <w:lang w:val="ru-RU" w:bidi="ar-SA"/>
        </w:rPr>
      </w:r>
    </w:p>
    <w:p>
      <w:pPr>
        <w:pStyle w:val="Normal"/>
        <w:widowControl/>
        <w:numPr>
          <w:ilvl w:val="0"/>
          <w:numId w:val="0"/>
        </w:numPr>
        <w:suppressAutoHyphens w:val="true"/>
        <w:bidi w:val="0"/>
        <w:spacing w:lineRule="auto" w:line="240" w:before="0" w:after="0"/>
        <w:ind w:hanging="0" w:left="720"/>
        <w:jc w:val="center"/>
        <w:rPr>
          <w:rFonts w:ascii="XO Thames" w:hAnsi="XO Thames"/>
          <w:b/>
          <w:szCs w:val="24"/>
          <w:lang w:val="ru-RU" w:bidi="ar-SA"/>
        </w:rPr>
      </w:pPr>
      <w:r>
        <w:rPr>
          <w:rFonts w:ascii="XO Thames" w:hAnsi="XO Thames"/>
          <w:b/>
          <w:szCs w:val="24"/>
          <w:lang w:val="ru-RU" w:bidi="ar-SA"/>
        </w:rPr>
      </w:r>
    </w:p>
    <w:p>
      <w:pPr>
        <w:pStyle w:val="Normal"/>
        <w:widowControl/>
        <w:numPr>
          <w:ilvl w:val="0"/>
          <w:numId w:val="0"/>
        </w:numPr>
        <w:suppressAutoHyphens w:val="true"/>
        <w:bidi w:val="0"/>
        <w:spacing w:lineRule="auto" w:line="240" w:before="0" w:after="0"/>
        <w:ind w:hanging="0" w:left="720"/>
        <w:jc w:val="center"/>
        <w:rPr>
          <w:rFonts w:ascii="XO Thames" w:hAnsi="XO Thames"/>
          <w:b/>
          <w:szCs w:val="24"/>
          <w:lang w:val="ru-RU" w:bidi="ar-SA"/>
        </w:rPr>
      </w:pPr>
      <w:r>
        <w:rPr>
          <w:rFonts w:ascii="XO Thames" w:hAnsi="XO Thames"/>
          <w:b/>
          <w:szCs w:val="24"/>
          <w:lang w:val="ru-RU" w:bidi="ar-SA"/>
        </w:rPr>
      </w:r>
    </w:p>
    <w:p>
      <w:pPr>
        <w:pStyle w:val="Normal"/>
        <w:widowControl/>
        <w:numPr>
          <w:ilvl w:val="0"/>
          <w:numId w:val="0"/>
        </w:numPr>
        <w:suppressAutoHyphens w:val="true"/>
        <w:bidi w:val="0"/>
        <w:spacing w:lineRule="auto" w:line="240" w:before="0" w:after="0"/>
        <w:ind w:hanging="0" w:left="720"/>
        <w:jc w:val="center"/>
        <w:rPr>
          <w:rFonts w:ascii="XO Thames" w:hAnsi="XO Thames"/>
          <w:b/>
          <w:szCs w:val="24"/>
          <w:lang w:val="ru-RU" w:bidi="ar-SA"/>
        </w:rPr>
      </w:pPr>
      <w:r>
        <w:rPr>
          <w:rFonts w:ascii="XO Thames" w:hAnsi="XO Thames"/>
          <w:b/>
          <w:szCs w:val="24"/>
          <w:lang w:val="ru-RU" w:bidi="ar-SA"/>
        </w:rPr>
      </w:r>
    </w:p>
    <w:p>
      <w:pPr>
        <w:pStyle w:val="Normal"/>
        <w:widowControl/>
        <w:numPr>
          <w:ilvl w:val="0"/>
          <w:numId w:val="0"/>
        </w:numPr>
        <w:suppressAutoHyphens w:val="true"/>
        <w:bidi w:val="0"/>
        <w:spacing w:lineRule="auto" w:line="240" w:before="0" w:after="0"/>
        <w:ind w:hanging="0" w:left="720"/>
        <w:jc w:val="center"/>
        <w:rPr>
          <w:rFonts w:ascii="XO Thames" w:hAnsi="XO Thames"/>
          <w:b/>
          <w:szCs w:val="24"/>
          <w:lang w:val="ru-RU" w:bidi="ar-SA"/>
        </w:rPr>
      </w:pPr>
      <w:r>
        <w:rPr>
          <w:rFonts w:ascii="XO Thames" w:hAnsi="XO Thames"/>
          <w:b/>
          <w:szCs w:val="24"/>
          <w:lang w:val="ru-RU" w:bidi="ar-SA"/>
        </w:rPr>
      </w:r>
    </w:p>
    <w:p>
      <w:pPr>
        <w:pStyle w:val="Normal"/>
        <w:widowControl/>
        <w:numPr>
          <w:ilvl w:val="0"/>
          <w:numId w:val="0"/>
        </w:numPr>
        <w:suppressAutoHyphens w:val="true"/>
        <w:bidi w:val="0"/>
        <w:spacing w:lineRule="auto" w:line="240" w:before="0" w:after="0"/>
        <w:ind w:hanging="0" w:left="720"/>
        <w:jc w:val="center"/>
        <w:rPr>
          <w:rFonts w:ascii="XO Thames" w:hAnsi="XO Thames"/>
          <w:b/>
          <w:szCs w:val="24"/>
          <w:lang w:val="ru-RU" w:bidi="ar-SA"/>
        </w:rPr>
      </w:pPr>
      <w:r>
        <w:rPr>
          <w:rFonts w:ascii="XO Thames" w:hAnsi="XO Thames"/>
          <w:b/>
          <w:szCs w:val="24"/>
          <w:lang w:val="ru-RU" w:bidi="ar-SA"/>
        </w:rPr>
      </w:r>
    </w:p>
    <w:p>
      <w:pPr>
        <w:pStyle w:val="Normal"/>
        <w:widowControl/>
        <w:numPr>
          <w:ilvl w:val="0"/>
          <w:numId w:val="0"/>
        </w:numPr>
        <w:suppressAutoHyphens w:val="true"/>
        <w:bidi w:val="0"/>
        <w:spacing w:lineRule="auto" w:line="240" w:before="0" w:after="0"/>
        <w:ind w:hanging="0" w:left="720"/>
        <w:jc w:val="center"/>
        <w:rPr>
          <w:rFonts w:ascii="XO Thames" w:hAnsi="XO Thames"/>
          <w:b/>
          <w:szCs w:val="24"/>
          <w:lang w:val="ru-RU" w:bidi="ar-SA"/>
        </w:rPr>
      </w:pPr>
      <w:r>
        <w:rPr>
          <w:rFonts w:ascii="XO Thames" w:hAnsi="XO Thames"/>
          <w:b/>
          <w:szCs w:val="24"/>
          <w:lang w:val="ru-RU" w:bidi="ar-SA"/>
        </w:rPr>
      </w:r>
    </w:p>
    <w:p>
      <w:pPr>
        <w:pStyle w:val="Normal"/>
        <w:widowControl/>
        <w:numPr>
          <w:ilvl w:val="0"/>
          <w:numId w:val="0"/>
        </w:numPr>
        <w:suppressAutoHyphens w:val="true"/>
        <w:bidi w:val="0"/>
        <w:spacing w:lineRule="auto" w:line="240" w:before="0" w:after="0"/>
        <w:ind w:hanging="0" w:left="720"/>
        <w:jc w:val="center"/>
        <w:rPr>
          <w:rFonts w:ascii="XO Thames" w:hAnsi="XO Thames"/>
          <w:b/>
          <w:szCs w:val="24"/>
          <w:lang w:val="ru-RU" w:bidi="ar-SA"/>
        </w:rPr>
      </w:pPr>
      <w:r>
        <w:rPr>
          <w:rFonts w:ascii="XO Thames" w:hAnsi="XO Thames"/>
          <w:b/>
          <w:szCs w:val="24"/>
          <w:lang w:val="ru-RU" w:bidi="ar-SA"/>
        </w:rPr>
      </w:r>
    </w:p>
    <w:p>
      <w:pPr>
        <w:pStyle w:val="Normal"/>
        <w:widowControl/>
        <w:numPr>
          <w:ilvl w:val="0"/>
          <w:numId w:val="0"/>
        </w:numPr>
        <w:suppressAutoHyphens w:val="true"/>
        <w:bidi w:val="0"/>
        <w:spacing w:lineRule="auto" w:line="240" w:before="0" w:after="0"/>
        <w:ind w:hanging="0" w:left="720"/>
        <w:jc w:val="center"/>
        <w:rPr>
          <w:rFonts w:ascii="XO Thames" w:hAnsi="XO Thames"/>
          <w:b/>
          <w:szCs w:val="24"/>
          <w:lang w:val="ru-RU" w:bidi="ar-SA"/>
        </w:rPr>
      </w:pPr>
      <w:r>
        <w:rPr>
          <w:rFonts w:ascii="XO Thames" w:hAnsi="XO Thames"/>
          <w:b/>
          <w:szCs w:val="24"/>
          <w:lang w:val="ru-RU" w:bidi="ar-SA"/>
        </w:rPr>
      </w:r>
    </w:p>
    <w:p>
      <w:pPr>
        <w:pStyle w:val="Normal"/>
        <w:widowControl/>
        <w:numPr>
          <w:ilvl w:val="0"/>
          <w:numId w:val="0"/>
        </w:numPr>
        <w:suppressAutoHyphens w:val="true"/>
        <w:bidi w:val="0"/>
        <w:spacing w:lineRule="auto" w:line="240" w:before="0" w:after="0"/>
        <w:ind w:hanging="0" w:left="720"/>
        <w:jc w:val="center"/>
        <w:rPr>
          <w:rFonts w:ascii="XO Thames" w:hAnsi="XO Thames"/>
          <w:b/>
          <w:szCs w:val="24"/>
          <w:lang w:val="ru-RU" w:bidi="ar-SA"/>
        </w:rPr>
      </w:pPr>
      <w:r>
        <w:rPr>
          <w:rFonts w:ascii="XO Thames" w:hAnsi="XO Thames"/>
          <w:b/>
          <w:szCs w:val="24"/>
          <w:lang w:val="ru-RU" w:bidi="ar-SA"/>
        </w:rPr>
      </w:r>
    </w:p>
    <w:p>
      <w:pPr>
        <w:pStyle w:val="Normal"/>
        <w:widowControl/>
        <w:numPr>
          <w:ilvl w:val="0"/>
          <w:numId w:val="0"/>
        </w:numPr>
        <w:suppressAutoHyphens w:val="true"/>
        <w:bidi w:val="0"/>
        <w:spacing w:lineRule="auto" w:line="240" w:before="0" w:after="0"/>
        <w:ind w:hanging="0" w:left="720"/>
        <w:jc w:val="center"/>
        <w:rPr>
          <w:rFonts w:ascii="XO Thames" w:hAnsi="XO Thames"/>
          <w:b/>
          <w:szCs w:val="24"/>
          <w:lang w:val="ru-RU" w:bidi="ar-SA"/>
        </w:rPr>
      </w:pPr>
      <w:r>
        <w:rPr>
          <w:rFonts w:ascii="XO Thames" w:hAnsi="XO Thames"/>
          <w:b/>
          <w:szCs w:val="24"/>
          <w:lang w:val="ru-RU" w:bidi="ar-SA"/>
        </w:rPr>
      </w:r>
    </w:p>
    <w:p>
      <w:pPr>
        <w:pStyle w:val="Normal"/>
        <w:widowControl/>
        <w:numPr>
          <w:ilvl w:val="0"/>
          <w:numId w:val="0"/>
        </w:numPr>
        <w:suppressAutoHyphens w:val="true"/>
        <w:bidi w:val="0"/>
        <w:spacing w:lineRule="auto" w:line="240" w:before="0" w:after="0"/>
        <w:ind w:hanging="0" w:left="720"/>
        <w:jc w:val="center"/>
        <w:rPr>
          <w:rFonts w:ascii="XO Thames" w:hAnsi="XO Thames"/>
          <w:b/>
          <w:szCs w:val="24"/>
          <w:lang w:val="ru-RU" w:bidi="ar-SA"/>
        </w:rPr>
      </w:pPr>
      <w:r>
        <w:rPr>
          <w:rFonts w:ascii="XO Thames" w:hAnsi="XO Thames"/>
          <w:b/>
          <w:szCs w:val="24"/>
          <w:lang w:val="ru-RU" w:bidi="ar-SA"/>
        </w:rPr>
      </w:r>
    </w:p>
    <w:p>
      <w:pPr>
        <w:pStyle w:val="Normal"/>
        <w:widowControl/>
        <w:numPr>
          <w:ilvl w:val="0"/>
          <w:numId w:val="0"/>
        </w:numPr>
        <w:suppressAutoHyphens w:val="true"/>
        <w:bidi w:val="0"/>
        <w:spacing w:lineRule="auto" w:line="240" w:before="0" w:after="0"/>
        <w:ind w:hanging="0" w:left="720"/>
        <w:jc w:val="center"/>
        <w:rPr>
          <w:rFonts w:ascii="XO Thames" w:hAnsi="XO Thames"/>
          <w:b/>
          <w:szCs w:val="24"/>
          <w:lang w:val="ru-RU" w:bidi="ar-SA"/>
        </w:rPr>
      </w:pPr>
      <w:r>
        <w:rPr>
          <w:rFonts w:ascii="XO Thames" w:hAnsi="XO Thames"/>
          <w:b/>
          <w:szCs w:val="24"/>
          <w:lang w:val="ru-RU" w:bidi="ar-SA"/>
        </w:rPr>
      </w:r>
      <w:r>
        <w:br w:type="page"/>
      </w:r>
    </w:p>
    <w:p>
      <w:pPr>
        <w:pStyle w:val="Heading1"/>
        <w:keepNext w:val="true"/>
        <w:keepLines/>
        <w:widowControl/>
        <w:numPr>
          <w:ilvl w:val="0"/>
          <w:numId w:val="0"/>
        </w:numPr>
        <w:suppressAutoHyphens w:val="true"/>
        <w:bidi w:val="0"/>
        <w:spacing w:lineRule="auto" w:line="240" w:before="0" w:after="0"/>
        <w:ind w:hanging="0" w:left="0" w:right="0"/>
        <w:jc w:val="center"/>
        <w:rPr>
          <w:rFonts w:ascii="XO Thames" w:hAnsi="XO Thames"/>
        </w:rPr>
      </w:pPr>
      <w:r>
        <w:rPr>
          <w:rFonts w:ascii="XO Thames" w:hAnsi="XO Thames"/>
          <w:b/>
          <w:szCs w:val="24"/>
          <w:lang w:val="ru-RU" w:bidi="ar-SA"/>
        </w:rPr>
        <w:t>Таблица № 2. Идентификаторы категорий (признаков) заявителей</w:t>
      </w:r>
    </w:p>
    <w:p>
      <w:pPr>
        <w:pStyle w:val="Normal"/>
        <w:widowControl/>
        <w:numPr>
          <w:ilvl w:val="0"/>
          <w:numId w:val="0"/>
        </w:numPr>
        <w:suppressAutoHyphens w:val="true"/>
        <w:bidi w:val="0"/>
        <w:spacing w:lineRule="auto" w:line="240" w:before="0" w:after="0"/>
        <w:ind w:hanging="0" w:left="720"/>
        <w:jc w:val="center"/>
        <w:rPr>
          <w:rFonts w:ascii="XO Thames" w:hAnsi="XO Thames"/>
          <w:b/>
          <w:szCs w:val="24"/>
          <w:lang w:val="ru-RU" w:bidi="ar-SA"/>
        </w:rPr>
      </w:pPr>
      <w:r>
        <w:rPr>
          <w:rFonts w:ascii="XO Thames" w:hAnsi="XO Thames"/>
          <w:b/>
          <w:szCs w:val="24"/>
          <w:lang w:val="ru-RU" w:bidi="ar-SA"/>
        </w:rPr>
      </w:r>
    </w:p>
    <w:tbl>
      <w:tblPr>
        <w:tblW w:w="958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4"/>
        <w:gridCol w:w="3406"/>
        <w:gridCol w:w="3735"/>
        <w:gridCol w:w="1889"/>
      </w:tblGrid>
      <w:tr>
        <w:trPr>
          <w:tblHeader w:val="true"/>
        </w:trPr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  <w:b/>
                <w:sz w:val="20"/>
                <w:szCs w:val="20"/>
              </w:rPr>
              <w:t>№</w:t>
            </w:r>
          </w:p>
        </w:tc>
        <w:tc>
          <w:tcPr>
            <w:tcW w:w="3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  <w:b/>
                <w:sz w:val="20"/>
                <w:szCs w:val="20"/>
              </w:rPr>
              <w:t>Результат предоставления Услуги</w:t>
            </w:r>
          </w:p>
        </w:tc>
        <w:tc>
          <w:tcPr>
            <w:tcW w:w="3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  <w:b/>
                <w:sz w:val="20"/>
                <w:szCs w:val="20"/>
              </w:rPr>
              <w:t>Наименования отдельного признака заявителя</w:t>
            </w:r>
          </w:p>
        </w:tc>
        <w:tc>
          <w:tcPr>
            <w:tcW w:w="1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  <w:b/>
                <w:sz w:val="20"/>
                <w:szCs w:val="20"/>
              </w:rPr>
              <w:t>Идентификатор отдельного признака заявителей</w:t>
            </w:r>
          </w:p>
        </w:tc>
      </w:tr>
      <w:tr>
        <w:trPr/>
        <w:tc>
          <w:tcPr>
            <w:tcW w:w="55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  <w:b w:val="false"/>
                <w:bCs w:val="false"/>
                <w:sz w:val="22"/>
                <w:szCs w:val="22"/>
              </w:rPr>
              <w:t>1.</w:t>
            </w:r>
          </w:p>
        </w:tc>
        <w:tc>
          <w:tcPr>
            <w:tcW w:w="340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24773570-807f-48e4-9d7c-f1f46c5ae0f9"/>
              <w:widowControl/>
              <w:tabs>
                <w:tab w:val="clear" w:pos="708"/>
                <w:tab w:val="left" w:pos="284" w:leader="none"/>
                <w:tab w:val="left" w:pos="1134" w:leader="none"/>
              </w:tabs>
              <w:suppressAutoHyphens w:val="true"/>
              <w:bidi w:val="0"/>
              <w:spacing w:lineRule="auto" w:line="240" w:before="0" w:after="0"/>
              <w:ind w:hanging="0" w:left="113" w:right="0"/>
              <w:contextualSpacing/>
              <w:jc w:val="left"/>
              <w:rPr>
                <w:rFonts w:ascii="XO Thames" w:hAnsi="XO Thames"/>
              </w:rPr>
            </w:pPr>
            <w:r>
              <w:rPr>
                <w:rFonts w:eastAsia="Times New Roman" w:cs="Times New Roman" w:ascii="XO Thames" w:hAnsi="XO Thames"/>
                <w:iCs/>
                <w:color w:val="000000"/>
                <w:kern w:val="0"/>
                <w:sz w:val="24"/>
                <w:szCs w:val="24"/>
                <w:lang w:eastAsia="ru-RU"/>
              </w:rPr>
              <w:t>Решение о выплате  государственного единовременного пособия либо решение об отказе в  выплате государственного единовременного пособия</w:t>
            </w:r>
          </w:p>
        </w:tc>
        <w:tc>
          <w:tcPr>
            <w:tcW w:w="3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sPlusNormal"/>
              <w:jc w:val="both"/>
              <w:rPr/>
            </w:pPr>
            <w:r>
              <w:rPr>
                <w:rFonts w:eastAsia="Times New Roman" w:cs="Times New Roman" w:ascii="XO Thames" w:hAnsi="XO Thames"/>
                <w:iCs/>
                <w:color w:val="000000"/>
                <w:kern w:val="0"/>
                <w:sz w:val="24"/>
                <w:szCs w:val="24"/>
                <w:lang w:val="ru-RU" w:eastAsia="ru-RU" w:bidi="ar-SA"/>
              </w:rPr>
              <w:t>граждане, признанные в установленном порядке инвалидами вследствие поствакцинального осложнения</w:t>
            </w:r>
          </w:p>
        </w:tc>
        <w:tc>
          <w:tcPr>
            <w:tcW w:w="1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  <w:b/>
                <w:sz w:val="22"/>
                <w:szCs w:val="22"/>
              </w:rPr>
              <w:t>1А</w:t>
            </w:r>
          </w:p>
        </w:tc>
      </w:tr>
      <w:tr>
        <w:trPr/>
        <w:tc>
          <w:tcPr>
            <w:tcW w:w="554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</w:r>
          </w:p>
        </w:tc>
        <w:tc>
          <w:tcPr>
            <w:tcW w:w="3406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24773570-807f-48e4-9d7c-f1f46c5ae0f9"/>
              <w:widowControl/>
              <w:tabs>
                <w:tab w:val="clear" w:pos="708"/>
                <w:tab w:val="left" w:pos="284" w:leader="none"/>
                <w:tab w:val="left" w:pos="1134" w:leader="none"/>
              </w:tabs>
              <w:suppressAutoHyphens w:val="true"/>
              <w:bidi w:val="0"/>
              <w:spacing w:lineRule="auto" w:line="240" w:before="0" w:after="0"/>
              <w:ind w:hanging="0" w:left="113" w:right="0"/>
              <w:contextualSpacing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</w:r>
          </w:p>
        </w:tc>
        <w:tc>
          <w:tcPr>
            <w:tcW w:w="373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tabs>
                <w:tab w:val="clear" w:pos="708"/>
                <w:tab w:val="left" w:pos="284" w:leader="none"/>
                <w:tab w:val="left" w:pos="1134" w:leader="none"/>
              </w:tabs>
              <w:suppressAutoHyphens w:val="true"/>
              <w:bidi w:val="0"/>
              <w:spacing w:lineRule="auto" w:line="240"/>
              <w:ind w:hanging="0" w:left="-57" w:right="0"/>
              <w:jc w:val="both"/>
              <w:rPr>
                <w:rFonts w:ascii="XO Thames" w:hAnsi="XO Thames"/>
              </w:rPr>
            </w:pPr>
            <w:r>
              <w:rPr>
                <w:rFonts w:eastAsia="Times New Roman" w:cs="Times New Roman" w:ascii="XO Thames" w:hAnsi="XO Thames"/>
                <w:iCs/>
                <w:color w:val="000000"/>
                <w:kern w:val="0"/>
                <w:sz w:val="24"/>
                <w:szCs w:val="24"/>
                <w:lang w:val="ru-RU" w:eastAsia="ru-RU" w:bidi="ar-SA"/>
              </w:rPr>
              <w:t>член семьи гражданина, умершего вследствие поствакцинального осложнения</w:t>
            </w:r>
          </w:p>
        </w:tc>
        <w:tc>
          <w:tcPr>
            <w:tcW w:w="188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  <w:b/>
                <w:sz w:val="22"/>
                <w:szCs w:val="22"/>
              </w:rPr>
              <w:t>2А</w:t>
            </w:r>
          </w:p>
        </w:tc>
      </w:tr>
      <w:tr>
        <w:trPr/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  <w:b w:val="false"/>
                <w:bCs w:val="false"/>
                <w:sz w:val="22"/>
                <w:szCs w:val="22"/>
              </w:rPr>
              <w:t>2.</w:t>
            </w:r>
          </w:p>
        </w:tc>
        <w:tc>
          <w:tcPr>
            <w:tcW w:w="3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24773570-807f-48e4-9d7c-f1f46c5ae0f9"/>
              <w:widowControl/>
              <w:tabs>
                <w:tab w:val="clear" w:pos="708"/>
                <w:tab w:val="left" w:pos="284" w:leader="none"/>
                <w:tab w:val="left" w:pos="1134" w:leader="none"/>
              </w:tabs>
              <w:suppressAutoHyphens w:val="true"/>
              <w:bidi w:val="0"/>
              <w:spacing w:lineRule="auto" w:line="240" w:before="0" w:after="0"/>
              <w:ind w:hanging="0" w:left="113" w:right="0"/>
              <w:contextualSpacing/>
              <w:jc w:val="left"/>
              <w:rPr>
                <w:rFonts w:ascii="XO Thames" w:hAnsi="XO Thames"/>
              </w:rPr>
            </w:pPr>
            <w:r>
              <w:rPr>
                <w:rFonts w:eastAsia="Times New Roman" w:cs="Times New Roman" w:ascii="XO Thames" w:hAnsi="XO Thames"/>
                <w:iCs/>
                <w:color w:val="000000"/>
                <w:kern w:val="0"/>
                <w:lang w:eastAsia="ru-RU"/>
              </w:rPr>
              <w:t xml:space="preserve">Решение о выплате </w:t>
            </w:r>
            <w:r>
              <w:rPr>
                <w:rFonts w:eastAsia="Times New Roman" w:cs="Times New Roman" w:ascii="XO Thames" w:hAnsi="XO Thames"/>
                <w:iCs/>
                <w:color w:val="000000"/>
                <w:kern w:val="0"/>
                <w:sz w:val="24"/>
                <w:szCs w:val="24"/>
                <w:lang w:val="ru-RU" w:eastAsia="ru-RU" w:bidi="ar-SA"/>
              </w:rPr>
              <w:t xml:space="preserve">ежемесячной денежной компенсации </w:t>
            </w:r>
            <w:r>
              <w:rPr>
                <w:rFonts w:eastAsia="Times New Roman" w:cs="Times New Roman" w:ascii="XO Thames" w:hAnsi="XO Thames"/>
                <w:iCs/>
                <w:color w:val="000000"/>
                <w:kern w:val="0"/>
                <w:lang w:eastAsia="ru-RU"/>
              </w:rPr>
              <w:t xml:space="preserve">либо решение об отказе в выплате </w:t>
            </w:r>
            <w:r>
              <w:rPr>
                <w:rFonts w:eastAsia="Times New Roman" w:cs="Times New Roman" w:ascii="XO Thames" w:hAnsi="XO Thames"/>
                <w:iCs/>
                <w:color w:val="000000"/>
                <w:kern w:val="0"/>
                <w:sz w:val="24"/>
                <w:szCs w:val="24"/>
                <w:lang w:val="ru-RU" w:eastAsia="ru-RU" w:bidi="ar-SA"/>
              </w:rPr>
              <w:t>ежемесячной денежной компенсации</w:t>
            </w:r>
          </w:p>
        </w:tc>
        <w:tc>
          <w:tcPr>
            <w:tcW w:w="3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tabs>
                <w:tab w:val="clear" w:pos="708"/>
                <w:tab w:val="left" w:pos="284" w:leader="none"/>
                <w:tab w:val="left" w:pos="1134" w:leader="none"/>
              </w:tabs>
              <w:suppressAutoHyphens w:val="true"/>
              <w:bidi w:val="0"/>
              <w:spacing w:lineRule="auto" w:line="240"/>
              <w:ind w:hanging="0" w:left="-57" w:right="0"/>
              <w:jc w:val="both"/>
              <w:rPr>
                <w:rFonts w:ascii="XO Thames" w:hAnsi="XO Thames"/>
              </w:rPr>
            </w:pPr>
            <w:r>
              <w:rPr>
                <w:rFonts w:eastAsia="Times New Roman" w:cs="Times New Roman" w:ascii="XO Thames" w:hAnsi="XO Thames"/>
                <w:iCs/>
                <w:color w:val="000000"/>
                <w:kern w:val="0"/>
                <w:sz w:val="24"/>
                <w:szCs w:val="24"/>
                <w:lang w:val="ru-RU" w:eastAsia="ru-RU" w:bidi="ar-SA"/>
              </w:rPr>
              <w:t>граждане, признанные в установленном порядке инвалидами вследствие поствакцинального осложнения</w:t>
            </w:r>
          </w:p>
          <w:p>
            <w:pPr>
              <w:pStyle w:val="Normal"/>
              <w:widowControl/>
              <w:tabs>
                <w:tab w:val="clear" w:pos="708"/>
                <w:tab w:val="left" w:pos="284" w:leader="none"/>
                <w:tab w:val="left" w:pos="1134" w:leader="none"/>
              </w:tabs>
              <w:suppressAutoHyphens w:val="true"/>
              <w:bidi w:val="0"/>
              <w:spacing w:lineRule="auto" w:line="240"/>
              <w:ind w:hanging="0" w:left="-57" w:right="0"/>
              <w:jc w:val="both"/>
              <w:rPr>
                <w:rFonts w:ascii="XO Thames" w:hAnsi="XO Thames" w:eastAsia="Times New Roman" w:cs="Times New Roman"/>
                <w:iCs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XO Thames" w:hAnsi="XO Thames"/>
                <w:iCs/>
                <w:color w:val="000000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  <w:b/>
                <w:sz w:val="22"/>
                <w:szCs w:val="22"/>
              </w:rPr>
              <w:t>3А</w:t>
            </w:r>
          </w:p>
        </w:tc>
      </w:tr>
    </w:tbl>
    <w:p>
      <w:pPr>
        <w:pStyle w:val="Normal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  <w:r>
        <w:br w:type="page"/>
      </w:r>
    </w:p>
    <w:p>
      <w:pPr>
        <w:pStyle w:val="Heading1"/>
        <w:keepNext w:val="true"/>
        <w:keepLines/>
        <w:widowControl/>
        <w:numPr>
          <w:ilvl w:val="0"/>
          <w:numId w:val="0"/>
        </w:numPr>
        <w:suppressAutoHyphens w:val="true"/>
        <w:bidi w:val="0"/>
        <w:spacing w:lineRule="auto" w:line="240" w:before="0" w:after="0"/>
        <w:ind w:hanging="0" w:left="-57" w:right="0"/>
        <w:jc w:val="center"/>
        <w:outlineLvl w:val="2"/>
        <w:rPr>
          <w:rFonts w:ascii="XO Thames" w:hAnsi="XO Thames"/>
        </w:rPr>
      </w:pPr>
      <w:r>
        <w:rPr>
          <w:rFonts w:eastAsia="" w:cs="" w:ascii="XO Thames" w:hAnsi="XO Thames"/>
          <w:b/>
          <w:i w:val="false"/>
          <w:strike w:val="false"/>
          <w:dstrike w:val="false"/>
          <w:color w:val="000000"/>
          <w:sz w:val="24"/>
          <w:szCs w:val="24"/>
        </w:rPr>
        <w:t xml:space="preserve">Таблица № 3. </w:t>
      </w:r>
      <w:r>
        <w:rPr>
          <w:rFonts w:ascii="XO Thames" w:hAnsi="XO Thames"/>
          <w:b/>
          <w:sz w:val="24"/>
          <w:szCs w:val="24"/>
        </w:rPr>
        <w:t xml:space="preserve">Исчерпывающий перечень документов, </w:t>
      </w:r>
    </w:p>
    <w:p>
      <w:pPr>
        <w:pStyle w:val="Heading1"/>
        <w:keepNext w:val="true"/>
        <w:keepLines/>
        <w:widowControl/>
        <w:numPr>
          <w:ilvl w:val="0"/>
          <w:numId w:val="0"/>
        </w:numPr>
        <w:suppressAutoHyphens w:val="true"/>
        <w:bidi w:val="0"/>
        <w:spacing w:lineRule="auto" w:line="240" w:before="0" w:after="0"/>
        <w:ind w:hanging="0" w:left="0" w:right="0"/>
        <w:jc w:val="center"/>
        <w:outlineLvl w:val="2"/>
        <w:rPr>
          <w:rFonts w:ascii="XO Thames" w:hAnsi="XO Thames"/>
        </w:rPr>
      </w:pPr>
      <w:r>
        <w:rPr>
          <w:rFonts w:ascii="XO Thames" w:hAnsi="XO Thames"/>
          <w:b/>
          <w:sz w:val="24"/>
          <w:szCs w:val="24"/>
        </w:rPr>
        <w:t>необходимых для предоставления Услуги</w:t>
      </w:r>
    </w:p>
    <w:p>
      <w:pPr>
        <w:pStyle w:val="Normal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</w:r>
    </w:p>
    <w:tbl>
      <w:tblPr>
        <w:tblW w:w="9510" w:type="dxa"/>
        <w:jc w:val="left"/>
        <w:tblInd w:w="3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4"/>
        <w:gridCol w:w="1741"/>
        <w:gridCol w:w="2458"/>
        <w:gridCol w:w="4846"/>
      </w:tblGrid>
      <w:tr>
        <w:trPr>
          <w:tblHeader w:val="true"/>
        </w:trPr>
        <w:tc>
          <w:tcPr>
            <w:tcW w:w="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  <w:b/>
                <w:sz w:val="20"/>
                <w:szCs w:val="20"/>
              </w:rPr>
              <w:t>№</w:t>
            </w:r>
          </w:p>
        </w:tc>
        <w:tc>
          <w:tcPr>
            <w:tcW w:w="1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  <w:b/>
                <w:sz w:val="20"/>
                <w:szCs w:val="20"/>
              </w:rPr>
              <w:t>Идентификатор отдельного признака заявителей</w:t>
            </w:r>
          </w:p>
        </w:tc>
        <w:tc>
          <w:tcPr>
            <w:tcW w:w="2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  <w:b/>
                <w:sz w:val="20"/>
                <w:szCs w:val="20"/>
              </w:rPr>
              <w:t>Перечень необходимых для предоставления Услуги документов</w:t>
            </w:r>
          </w:p>
        </w:tc>
        <w:tc>
          <w:tcPr>
            <w:tcW w:w="4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  <w:b/>
                <w:sz w:val="20"/>
                <w:szCs w:val="20"/>
              </w:rPr>
              <w:t>Способ предоставления, требования</w:t>
            </w:r>
          </w:p>
        </w:tc>
      </w:tr>
      <w:tr>
        <w:trPr>
          <w:trHeight w:val="809" w:hRule="atLeast"/>
        </w:trPr>
        <w:tc>
          <w:tcPr>
            <w:tcW w:w="950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  <w:b/>
                <w:i/>
                <w:sz w:val="24"/>
                <w:szCs w:val="24"/>
              </w:rPr>
              <w:t>Документы, необходимые в соответствии с законодательными или иными нормативными правовыми актами Российской Федерации для предоставления Услуги, которые заявитель должен представить самостоятельно</w:t>
            </w:r>
          </w:p>
        </w:tc>
      </w:tr>
      <w:tr>
        <w:trPr/>
        <w:tc>
          <w:tcPr>
            <w:tcW w:w="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1.</w:t>
            </w:r>
          </w:p>
        </w:tc>
        <w:tc>
          <w:tcPr>
            <w:tcW w:w="1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1А-2А</w:t>
            </w:r>
          </w:p>
        </w:tc>
        <w:tc>
          <w:tcPr>
            <w:tcW w:w="2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заявление о назначении и выплате г</w:t>
            </w:r>
            <w:r>
              <w:rPr>
                <w:rFonts w:ascii="XO Thames" w:hAnsi="XO Thames"/>
                <w:sz w:val="24"/>
                <w:szCs w:val="24"/>
              </w:rPr>
              <w:t>осударственного единовременного пособия</w:t>
            </w:r>
          </w:p>
        </w:tc>
        <w:tc>
          <w:tcPr>
            <w:tcW w:w="4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/>
              <w:rPr>
                <w:rFonts w:ascii="XO Thames" w:hAnsi="XO Thames"/>
              </w:rPr>
            </w:pPr>
            <w:r>
              <w:rPr>
                <w:rFonts w:ascii="XO Thames" w:hAnsi="XO Thames"/>
                <w:b w:val="false"/>
                <w:bCs w:val="false"/>
                <w:sz w:val="24"/>
                <w:szCs w:val="24"/>
              </w:rPr>
              <w:t>В уполномоченный орган — оригинал;</w:t>
            </w:r>
          </w:p>
          <w:p>
            <w:pPr>
              <w:pStyle w:val="Normal"/>
              <w:spacing w:lineRule="auto" w:line="240"/>
              <w:rPr>
                <w:rFonts w:ascii="XO Thames" w:hAnsi="XO Thames"/>
              </w:rPr>
            </w:pPr>
            <w:r>
              <w:rPr>
                <w:rFonts w:ascii="XO Thames" w:hAnsi="XO Thames"/>
                <w:b w:val="false"/>
                <w:bCs w:val="false"/>
                <w:sz w:val="24"/>
                <w:szCs w:val="24"/>
              </w:rPr>
              <w:t>В МФЦ — оригинал;</w:t>
            </w:r>
          </w:p>
          <w:p>
            <w:pPr>
              <w:pStyle w:val="Normal"/>
              <w:spacing w:lineRule="auto" w:line="240"/>
              <w:rPr>
                <w:rFonts w:ascii="XO Thames" w:hAnsi="XO Thames"/>
              </w:rPr>
            </w:pPr>
            <w:r>
              <w:rPr>
                <w:rFonts w:ascii="XO Thames" w:hAnsi="XO Thames"/>
                <w:sz w:val="24"/>
                <w:szCs w:val="24"/>
              </w:rPr>
              <w:t xml:space="preserve">Посредством единого портала (при наличии технической возможности)-  </w:t>
            </w:r>
            <w:r>
              <w:rPr>
                <w:rFonts w:ascii="XO Thames" w:hAnsi="XO Thames"/>
                <w:sz w:val="24"/>
                <w:szCs w:val="24"/>
                <w:shd w:fill="auto" w:val="clear"/>
              </w:rPr>
              <w:t>по форме согласно единому порталу;</w:t>
            </w:r>
          </w:p>
          <w:p>
            <w:pPr>
              <w:pStyle w:val="Normal"/>
              <w:spacing w:lineRule="auto" w:line="240"/>
              <w:rPr>
                <w:rFonts w:ascii="XO Thames" w:hAnsi="XO Thames"/>
              </w:rPr>
            </w:pPr>
            <w:r>
              <w:rPr>
                <w:sz w:val="24"/>
                <w:szCs w:val="24"/>
              </w:rPr>
              <w:t xml:space="preserve">Посредством почтовой связи -  </w:t>
            </w:r>
            <w:r>
              <w:rPr>
                <w:rFonts w:ascii="XO Thames" w:hAnsi="XO Thames"/>
                <w:b w:val="false"/>
                <w:bCs w:val="false"/>
                <w:sz w:val="24"/>
                <w:szCs w:val="24"/>
              </w:rPr>
              <w:t>оригинал</w:t>
            </w:r>
            <w:r>
              <w:rPr>
                <w:b w:val="false"/>
                <w:bCs w:val="false"/>
                <w:sz w:val="24"/>
                <w:szCs w:val="24"/>
              </w:rPr>
              <w:t>.</w:t>
            </w:r>
          </w:p>
        </w:tc>
      </w:tr>
      <w:tr>
        <w:trPr/>
        <w:tc>
          <w:tcPr>
            <w:tcW w:w="46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2.</w:t>
            </w:r>
          </w:p>
        </w:tc>
        <w:tc>
          <w:tcPr>
            <w:tcW w:w="174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3А</w:t>
            </w:r>
          </w:p>
        </w:tc>
        <w:tc>
          <w:tcPr>
            <w:tcW w:w="245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заявление о назначении и выплате ежемесячной денежной компенсации</w:t>
            </w:r>
          </w:p>
        </w:tc>
        <w:tc>
          <w:tcPr>
            <w:tcW w:w="484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/>
              <w:rPr>
                <w:rFonts w:ascii="XO Thames" w:hAnsi="XO Thames"/>
              </w:rPr>
            </w:pPr>
            <w:r>
              <w:rPr>
                <w:rFonts w:ascii="XO Thames" w:hAnsi="XO Thames"/>
                <w:b w:val="false"/>
                <w:bCs w:val="false"/>
                <w:sz w:val="24"/>
                <w:szCs w:val="24"/>
              </w:rPr>
              <w:t>В уполномоченный орган — оригинал;</w:t>
            </w:r>
          </w:p>
          <w:p>
            <w:pPr>
              <w:pStyle w:val="Normal"/>
              <w:spacing w:lineRule="auto" w:line="240"/>
              <w:rPr>
                <w:rFonts w:ascii="XO Thames" w:hAnsi="XO Thames"/>
              </w:rPr>
            </w:pPr>
            <w:r>
              <w:rPr>
                <w:rFonts w:ascii="XO Thames" w:hAnsi="XO Thames"/>
                <w:b w:val="false"/>
                <w:bCs w:val="false"/>
                <w:sz w:val="24"/>
                <w:szCs w:val="24"/>
              </w:rPr>
              <w:t>В МФЦ — оригинал;</w:t>
            </w:r>
          </w:p>
          <w:p>
            <w:pPr>
              <w:pStyle w:val="Normal"/>
              <w:spacing w:lineRule="auto" w:line="240"/>
              <w:rPr>
                <w:rFonts w:ascii="XO Thames" w:hAnsi="XO Thames"/>
              </w:rPr>
            </w:pPr>
            <w:r>
              <w:rPr>
                <w:rFonts w:ascii="XO Thames" w:hAnsi="XO Thames"/>
                <w:sz w:val="24"/>
                <w:szCs w:val="24"/>
              </w:rPr>
              <w:t xml:space="preserve">Посредством единого портала (при наличии технической возможности)-  </w:t>
            </w:r>
            <w:r>
              <w:rPr>
                <w:rFonts w:ascii="XO Thames" w:hAnsi="XO Thames"/>
                <w:sz w:val="24"/>
                <w:szCs w:val="24"/>
                <w:shd w:fill="auto" w:val="clear"/>
              </w:rPr>
              <w:t>по форме согласно единому порталу;</w:t>
            </w:r>
          </w:p>
          <w:p>
            <w:pPr>
              <w:pStyle w:val="Normal"/>
              <w:spacing w:lineRule="auto" w:line="240"/>
              <w:rPr>
                <w:rFonts w:ascii="XO Thames" w:hAnsi="XO Thames"/>
              </w:rPr>
            </w:pPr>
            <w:r>
              <w:rPr>
                <w:rFonts w:ascii="XO Thames" w:hAnsi="XO Thames"/>
                <w:b w:val="false"/>
                <w:bCs w:val="false"/>
                <w:sz w:val="24"/>
                <w:szCs w:val="24"/>
              </w:rPr>
              <w:t>Посредством почтовой связи -  оригинал.</w:t>
            </w:r>
          </w:p>
        </w:tc>
      </w:tr>
      <w:tr>
        <w:trPr/>
        <w:tc>
          <w:tcPr>
            <w:tcW w:w="46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rFonts w:ascii="XO Thames" w:hAnsi="XO Thames"/>
              </w:rPr>
            </w:pPr>
            <w:r>
              <w:rPr>
                <w:rFonts w:ascii="XO Thames" w:hAnsi="XO Thames"/>
                <w:b w:val="false"/>
                <w:bCs w:val="false"/>
                <w:sz w:val="24"/>
                <w:szCs w:val="24"/>
              </w:rPr>
              <w:t>3.</w:t>
            </w:r>
          </w:p>
        </w:tc>
        <w:tc>
          <w:tcPr>
            <w:tcW w:w="174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rFonts w:ascii="XO Thames" w:hAnsi="XO Thames"/>
              </w:rPr>
            </w:pPr>
            <w:r>
              <w:rPr>
                <w:rFonts w:ascii="XO Thames" w:hAnsi="XO Thames"/>
                <w:b w:val="false"/>
                <w:bCs w:val="false"/>
                <w:sz w:val="24"/>
                <w:szCs w:val="24"/>
              </w:rPr>
              <w:t>1А-3А</w:t>
            </w:r>
          </w:p>
        </w:tc>
        <w:tc>
          <w:tcPr>
            <w:tcW w:w="245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rFonts w:ascii="XO Thames" w:hAnsi="XO Thames"/>
              </w:rPr>
            </w:pPr>
            <w:r>
              <w:rPr>
                <w:rFonts w:ascii="XO Thames" w:hAnsi="XO Thames"/>
                <w:b w:val="false"/>
                <w:bCs w:val="false"/>
                <w:sz w:val="24"/>
                <w:szCs w:val="24"/>
              </w:rPr>
              <w:t>документы, удостоверяющие личность заявителя</w:t>
            </w:r>
          </w:p>
        </w:tc>
        <w:tc>
          <w:tcPr>
            <w:tcW w:w="484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/>
              <w:rPr>
                <w:rFonts w:ascii="XO Thames" w:hAnsi="XO Thames"/>
              </w:rPr>
            </w:pPr>
            <w:r>
              <w:rPr>
                <w:rFonts w:ascii="XO Thames" w:hAnsi="XO Thames"/>
                <w:b w:val="false"/>
                <w:bCs w:val="false"/>
                <w:sz w:val="24"/>
                <w:szCs w:val="24"/>
              </w:rPr>
              <w:t>В уполномоченный орган - оригинал или копия, заверенная в установленном порядке;</w:t>
            </w:r>
          </w:p>
          <w:p>
            <w:pPr>
              <w:pStyle w:val="Normal"/>
              <w:spacing w:lineRule="auto" w:line="240"/>
              <w:rPr>
                <w:rFonts w:ascii="XO Thames" w:hAnsi="XO Thames"/>
              </w:rPr>
            </w:pPr>
            <w:r>
              <w:rPr>
                <w:rFonts w:ascii="XO Thames" w:hAnsi="XO Thames"/>
                <w:b w:val="false"/>
                <w:bCs w:val="false"/>
                <w:sz w:val="24"/>
                <w:szCs w:val="24"/>
              </w:rPr>
              <w:t>В МФЦ - оригинал или копия, заверенная в установленном порядке;</w:t>
            </w:r>
          </w:p>
          <w:p>
            <w:pPr>
              <w:pStyle w:val="Normal"/>
              <w:spacing w:lineRule="auto" w:line="240"/>
              <w:rPr>
                <w:rFonts w:ascii="XO Thames" w:hAnsi="XO Thames"/>
              </w:rPr>
            </w:pPr>
            <w:r>
              <w:rPr>
                <w:rFonts w:ascii="XO Thames" w:hAnsi="XO Thames"/>
                <w:sz w:val="24"/>
                <w:szCs w:val="24"/>
              </w:rPr>
              <w:t>Посредством единого портала (при наличии технической возможности) -  электронный документ (электронный образ документа) при заполнении интерактивной формы;</w:t>
            </w:r>
          </w:p>
          <w:p>
            <w:pPr>
              <w:pStyle w:val="Normal"/>
              <w:spacing w:lineRule="auto" w:line="240"/>
              <w:rPr>
                <w:rFonts w:ascii="XO Thames" w:hAnsi="XO Thames"/>
              </w:rPr>
            </w:pPr>
            <w:r>
              <w:rPr>
                <w:rFonts w:ascii="XO Thames" w:hAnsi="XO Thames"/>
                <w:sz w:val="24"/>
                <w:szCs w:val="24"/>
              </w:rPr>
              <w:t xml:space="preserve">Посредством почтовой связи -  </w:t>
            </w:r>
            <w:r>
              <w:rPr>
                <w:rFonts w:ascii="XO Thames" w:hAnsi="XO Thames"/>
                <w:b w:val="false"/>
                <w:bCs w:val="false"/>
                <w:sz w:val="24"/>
                <w:szCs w:val="24"/>
              </w:rPr>
              <w:t>копия, заверенная в установленном порядке.</w:t>
            </w:r>
          </w:p>
        </w:tc>
      </w:tr>
      <w:tr>
        <w:trPr/>
        <w:tc>
          <w:tcPr>
            <w:tcW w:w="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rFonts w:ascii="XO Thames" w:hAnsi="XO Thames"/>
              </w:rPr>
            </w:pPr>
            <w:r>
              <w:rPr>
                <w:rFonts w:ascii="XO Thames" w:hAnsi="XO Thames"/>
                <w:b w:val="false"/>
                <w:bCs w:val="false"/>
                <w:sz w:val="24"/>
                <w:szCs w:val="24"/>
              </w:rPr>
              <w:t>2.</w:t>
            </w:r>
          </w:p>
        </w:tc>
        <w:tc>
          <w:tcPr>
            <w:tcW w:w="1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rFonts w:ascii="XO Thames" w:hAnsi="XO Thames"/>
              </w:rPr>
            </w:pPr>
            <w:r>
              <w:rPr>
                <w:rFonts w:ascii="XO Thames" w:hAnsi="XO Thames"/>
                <w:b w:val="false"/>
                <w:bCs w:val="false"/>
                <w:sz w:val="24"/>
                <w:szCs w:val="24"/>
              </w:rPr>
              <w:t>1А-3А</w:t>
            </w:r>
          </w:p>
        </w:tc>
        <w:tc>
          <w:tcPr>
            <w:tcW w:w="2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rFonts w:ascii="XO Thames" w:hAnsi="XO Thames"/>
              </w:rPr>
            </w:pPr>
            <w:r>
              <w:rPr>
                <w:rFonts w:ascii="XO Thames" w:hAnsi="XO Thames"/>
                <w:b w:val="false"/>
                <w:bCs w:val="false"/>
                <w:sz w:val="24"/>
                <w:szCs w:val="24"/>
              </w:rPr>
              <w:t>документы, подтверждающие полномочия представителя заявителя</w:t>
            </w:r>
          </w:p>
        </w:tc>
        <w:tc>
          <w:tcPr>
            <w:tcW w:w="4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/>
              <w:rPr>
                <w:rFonts w:ascii="XO Thames" w:hAnsi="XO Thames"/>
              </w:rPr>
            </w:pPr>
            <w:r>
              <w:rPr>
                <w:rFonts w:ascii="XO Thames" w:hAnsi="XO Thames"/>
                <w:b w:val="false"/>
                <w:bCs w:val="false"/>
                <w:sz w:val="24"/>
                <w:szCs w:val="24"/>
              </w:rPr>
              <w:t>В уполномоченный орган - оригинал или копия, заверенная в установленном порядке;</w:t>
            </w:r>
          </w:p>
          <w:p>
            <w:pPr>
              <w:pStyle w:val="Normal"/>
              <w:spacing w:lineRule="auto" w:line="240"/>
              <w:rPr>
                <w:rFonts w:ascii="XO Thames" w:hAnsi="XO Thames"/>
              </w:rPr>
            </w:pPr>
            <w:r>
              <w:rPr>
                <w:rFonts w:ascii="XO Thames" w:hAnsi="XO Thames"/>
                <w:b w:val="false"/>
                <w:bCs w:val="false"/>
                <w:sz w:val="24"/>
                <w:szCs w:val="24"/>
              </w:rPr>
              <w:t>В МФЦ - оригинал или копия, заверенная в установленном порядке;</w:t>
            </w:r>
          </w:p>
          <w:p>
            <w:pPr>
              <w:pStyle w:val="Normal"/>
              <w:spacing w:lineRule="auto" w:line="240"/>
              <w:rPr>
                <w:rFonts w:ascii="XO Thames" w:hAnsi="XO Thames"/>
              </w:rPr>
            </w:pPr>
            <w:r>
              <w:rPr>
                <w:rFonts w:ascii="XO Thames" w:hAnsi="XO Thames"/>
                <w:sz w:val="24"/>
                <w:szCs w:val="24"/>
              </w:rPr>
              <w:t xml:space="preserve">Посредством единого портала (при наличии технической возможности) -  электронный документ (электронный образ документа) при заполнении интерактивной формы </w:t>
            </w:r>
            <w:r>
              <w:rPr>
                <w:rFonts w:ascii="XO Thames" w:hAnsi="XO Thames"/>
                <w:b w:val="false"/>
                <w:bCs w:val="false"/>
                <w:sz w:val="24"/>
                <w:szCs w:val="24"/>
              </w:rPr>
              <w:t>с последующим предоставлением подлинников документов</w:t>
            </w:r>
            <w:r>
              <w:rPr>
                <w:rFonts w:ascii="XO Thames" w:hAnsi="XO Thames"/>
                <w:sz w:val="24"/>
                <w:szCs w:val="24"/>
              </w:rPr>
              <w:t>;</w:t>
            </w:r>
          </w:p>
          <w:p>
            <w:pPr>
              <w:pStyle w:val="Normal"/>
              <w:spacing w:lineRule="auto" w:line="240"/>
              <w:rPr>
                <w:rFonts w:ascii="XO Thames" w:hAnsi="XO Thames"/>
              </w:rPr>
            </w:pPr>
            <w:r>
              <w:rPr>
                <w:rFonts w:ascii="XO Thames" w:hAnsi="XO Thames"/>
                <w:sz w:val="24"/>
                <w:szCs w:val="24"/>
              </w:rPr>
              <w:t>Посредством почтовой связи -  копия, заверенная в установленном порядке.</w:t>
            </w:r>
          </w:p>
        </w:tc>
      </w:tr>
      <w:tr>
        <w:trPr/>
        <w:tc>
          <w:tcPr>
            <w:tcW w:w="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rFonts w:ascii="XO Thames" w:hAnsi="XO Thames"/>
              </w:rPr>
            </w:pPr>
            <w:r>
              <w:rPr>
                <w:rFonts w:ascii="XO Thames" w:hAnsi="XO Thames"/>
                <w:b w:val="false"/>
                <w:bCs w:val="false"/>
                <w:sz w:val="24"/>
                <w:szCs w:val="24"/>
              </w:rPr>
              <w:t>3.</w:t>
            </w:r>
          </w:p>
        </w:tc>
        <w:tc>
          <w:tcPr>
            <w:tcW w:w="1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rFonts w:ascii="XO Thames" w:hAnsi="XO Thames"/>
              </w:rPr>
            </w:pPr>
            <w:r>
              <w:rPr>
                <w:rFonts w:ascii="XO Thames" w:hAnsi="XO Thames"/>
                <w:b w:val="false"/>
                <w:bCs w:val="false"/>
                <w:sz w:val="24"/>
                <w:szCs w:val="24"/>
              </w:rPr>
              <w:t>1А-3А</w:t>
            </w:r>
          </w:p>
        </w:tc>
        <w:tc>
          <w:tcPr>
            <w:tcW w:w="2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rFonts w:ascii="XO Thames" w:hAnsi="XO Thames"/>
              </w:rPr>
            </w:pPr>
            <w:r>
              <w:rPr>
                <w:rFonts w:ascii="XO Thames" w:hAnsi="XO Thames"/>
                <w:b w:val="false"/>
                <w:bCs w:val="false"/>
                <w:sz w:val="24"/>
                <w:szCs w:val="24"/>
              </w:rPr>
              <w:t>документы, подтверждающие реквизиты банковского счета, открытого в кредитной организации</w:t>
            </w:r>
          </w:p>
        </w:tc>
        <w:tc>
          <w:tcPr>
            <w:tcW w:w="4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/>
              <w:rPr>
                <w:rFonts w:ascii="XO Thames" w:hAnsi="XO Thames"/>
              </w:rPr>
            </w:pPr>
            <w:r>
              <w:rPr>
                <w:rFonts w:ascii="XO Thames" w:hAnsi="XO Thames"/>
                <w:b w:val="false"/>
                <w:bCs w:val="false"/>
                <w:sz w:val="24"/>
                <w:szCs w:val="24"/>
              </w:rPr>
              <w:t>В уполномоченный орган - оригинал;</w:t>
            </w:r>
          </w:p>
          <w:p>
            <w:pPr>
              <w:pStyle w:val="Normal"/>
              <w:spacing w:lineRule="auto" w:line="240"/>
              <w:rPr>
                <w:rFonts w:ascii="XO Thames" w:hAnsi="XO Thames"/>
              </w:rPr>
            </w:pPr>
            <w:r>
              <w:rPr>
                <w:rFonts w:ascii="XO Thames" w:hAnsi="XO Thames"/>
                <w:b w:val="false"/>
                <w:bCs w:val="false"/>
                <w:sz w:val="24"/>
                <w:szCs w:val="24"/>
              </w:rPr>
              <w:t>В МФЦ - оригинал;</w:t>
            </w:r>
          </w:p>
          <w:p>
            <w:pPr>
              <w:pStyle w:val="Normal"/>
              <w:spacing w:lineRule="auto" w:line="240"/>
              <w:rPr>
                <w:rFonts w:ascii="XO Thames" w:hAnsi="XO Thames"/>
              </w:rPr>
            </w:pPr>
            <w:r>
              <w:rPr>
                <w:rFonts w:ascii="XO Thames" w:hAnsi="XO Thames"/>
                <w:sz w:val="24"/>
                <w:szCs w:val="24"/>
              </w:rPr>
              <w:t>Посредством единого портала (при наличии технической возможности)- электронный документ (электронный образ документа) либо посредством заполнения интерактивной формы заявления;</w:t>
            </w:r>
          </w:p>
          <w:p>
            <w:pPr>
              <w:pStyle w:val="Normal"/>
              <w:spacing w:lineRule="auto" w:line="240"/>
              <w:rPr>
                <w:rFonts w:ascii="XO Thames" w:hAnsi="XO Thames"/>
              </w:rPr>
            </w:pPr>
            <w:r>
              <w:rPr>
                <w:rFonts w:ascii="XO Thames" w:hAnsi="XO Thames"/>
                <w:sz w:val="24"/>
                <w:szCs w:val="24"/>
              </w:rPr>
              <w:t>Посредством почтовой связи -  копия, заверенная в установленном порядке.</w:t>
            </w:r>
          </w:p>
        </w:tc>
      </w:tr>
      <w:tr>
        <w:trPr/>
        <w:tc>
          <w:tcPr>
            <w:tcW w:w="46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</w:r>
          </w:p>
        </w:tc>
        <w:tc>
          <w:tcPr>
            <w:tcW w:w="174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1А-3А</w:t>
            </w:r>
          </w:p>
        </w:tc>
        <w:tc>
          <w:tcPr>
            <w:tcW w:w="245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заключение об установления факта поствакцинального осложнения</w:t>
            </w:r>
          </w:p>
        </w:tc>
        <w:tc>
          <w:tcPr>
            <w:tcW w:w="484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/>
              <w:rPr>
                <w:rFonts w:ascii="XO Thames" w:hAnsi="XO Thames"/>
              </w:rPr>
            </w:pPr>
            <w:r>
              <w:rPr>
                <w:rFonts w:ascii="XO Thames" w:hAnsi="XO Thames"/>
                <w:b w:val="false"/>
                <w:bCs w:val="false"/>
                <w:sz w:val="24"/>
                <w:szCs w:val="24"/>
              </w:rPr>
              <w:t>В уполномоченный орган - оригинал или копия, заверенная в установленном порядке;</w:t>
            </w:r>
          </w:p>
          <w:p>
            <w:pPr>
              <w:pStyle w:val="Normal"/>
              <w:spacing w:lineRule="auto" w:line="240"/>
              <w:rPr>
                <w:rFonts w:ascii="XO Thames" w:hAnsi="XO Thames"/>
              </w:rPr>
            </w:pPr>
            <w:r>
              <w:rPr>
                <w:rFonts w:ascii="XO Thames" w:hAnsi="XO Thames"/>
                <w:b w:val="false"/>
                <w:bCs w:val="false"/>
                <w:sz w:val="24"/>
                <w:szCs w:val="24"/>
              </w:rPr>
              <w:t>В МФЦ - оригинал или копия, заверенная в установленном порядке;</w:t>
            </w:r>
          </w:p>
          <w:p>
            <w:pPr>
              <w:pStyle w:val="Normal"/>
              <w:spacing w:lineRule="auto" w:line="240"/>
              <w:rPr>
                <w:rFonts w:ascii="XO Thames" w:hAnsi="XO Thames"/>
              </w:rPr>
            </w:pPr>
            <w:r>
              <w:rPr>
                <w:rFonts w:ascii="XO Thames" w:hAnsi="XO Thames"/>
                <w:sz w:val="24"/>
                <w:szCs w:val="24"/>
              </w:rPr>
              <w:t>Посредством единого портала (при наличии технической возможности) -  электронный документ (электронный образ документа) при заполнении интерактивной формы;</w:t>
            </w:r>
          </w:p>
          <w:p>
            <w:pPr>
              <w:pStyle w:val="Normal"/>
              <w:spacing w:lineRule="auto" w:line="240"/>
              <w:rPr>
                <w:rFonts w:ascii="XO Thames" w:hAnsi="XO Thames"/>
              </w:rPr>
            </w:pPr>
            <w:r>
              <w:rPr>
                <w:rFonts w:ascii="XO Thames" w:hAnsi="XO Thames"/>
                <w:sz w:val="24"/>
                <w:szCs w:val="24"/>
              </w:rPr>
              <w:t xml:space="preserve">Посредством почтовой связи -  </w:t>
            </w:r>
            <w:r>
              <w:rPr>
                <w:rFonts w:ascii="XO Thames" w:hAnsi="XO Thames"/>
                <w:b w:val="false"/>
                <w:bCs w:val="false"/>
                <w:sz w:val="24"/>
                <w:szCs w:val="24"/>
              </w:rPr>
              <w:t>копия, заверенная в установленном порядке.</w:t>
            </w:r>
          </w:p>
        </w:tc>
      </w:tr>
      <w:tr>
        <w:trPr/>
        <w:tc>
          <w:tcPr>
            <w:tcW w:w="46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</w:r>
          </w:p>
        </w:tc>
        <w:tc>
          <w:tcPr>
            <w:tcW w:w="174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2А</w:t>
            </w:r>
          </w:p>
        </w:tc>
        <w:tc>
          <w:tcPr>
            <w:tcW w:w="245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согласие всех совершеннолетних членов семьи, имеющих право на получение пособия в случае смерти гражданина, в письменной произвольной форме.</w:t>
            </w:r>
          </w:p>
        </w:tc>
        <w:tc>
          <w:tcPr>
            <w:tcW w:w="484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В уполномоченный орган - оригинал или копия, заверенная в установленном порядке;</w:t>
            </w:r>
          </w:p>
          <w:p>
            <w:pPr>
              <w:pStyle w:val="Normal"/>
              <w:spacing w:lineRule="auto" w:line="240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В МФЦ - оригинал или копия, заверенная в установленном порядке;</w:t>
            </w:r>
          </w:p>
          <w:p>
            <w:pPr>
              <w:pStyle w:val="Normal"/>
              <w:spacing w:lineRule="auto" w:line="240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 xml:space="preserve">Посредством единого портала </w:t>
            </w:r>
            <w:r>
              <w:rPr>
                <w:rFonts w:ascii="XO Thames" w:hAnsi="XO Thames"/>
                <w:sz w:val="24"/>
                <w:szCs w:val="24"/>
              </w:rPr>
              <w:t xml:space="preserve">(при наличии технической возможности) </w:t>
            </w:r>
            <w:r>
              <w:rPr>
                <w:rFonts w:ascii="XO Thames" w:hAnsi="XO Thames"/>
              </w:rPr>
              <w:t>-  электронный документ (электронный образ документа) при заполнении интерактивной формы с последующим предоставлением оригинала документа;</w:t>
            </w:r>
          </w:p>
          <w:p>
            <w:pPr>
              <w:pStyle w:val="Normal"/>
              <w:spacing w:lineRule="auto" w:line="240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Посредством почтовой связи -  копия, заверенная в установленном порядке.</w:t>
            </w:r>
          </w:p>
          <w:p>
            <w:pPr>
              <w:pStyle w:val="Normal"/>
              <w:spacing w:lineRule="auto" w:line="240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</w:r>
          </w:p>
          <w:p>
            <w:pPr>
              <w:pStyle w:val="BodyText"/>
              <w:spacing w:lineRule="auto" w:line="240"/>
              <w:rPr>
                <w:b w:val="false"/>
                <w:color w:val="FF4000"/>
              </w:rPr>
            </w:pPr>
            <w:r>
              <w:rPr>
                <w:b w:val="false"/>
                <w:color w:val="FF4000"/>
              </w:rPr>
            </w:r>
          </w:p>
          <w:p>
            <w:pPr>
              <w:pStyle w:val="BodyText"/>
              <w:spacing w:lineRule="auto" w:line="240"/>
              <w:rPr>
                <w:rFonts w:ascii="XO Thames" w:hAnsi="XO Thames"/>
                <w:b w:val="false"/>
                <w:color w:val="FF4000"/>
              </w:rPr>
            </w:pPr>
            <w:r>
              <w:rPr>
                <w:rFonts w:ascii="XO Thames" w:hAnsi="XO Thames"/>
                <w:b w:val="false"/>
                <w:color w:val="FF4000"/>
              </w:rPr>
            </w:r>
          </w:p>
          <w:p>
            <w:pPr>
              <w:pStyle w:val="BodyText"/>
              <w:spacing w:lineRule="auto" w:line="240"/>
              <w:rPr>
                <w:rFonts w:ascii="XO Thames" w:hAnsi="XO Thames"/>
                <w:b w:val="false"/>
                <w:color w:val="FF4000"/>
              </w:rPr>
            </w:pPr>
            <w:r>
              <w:rPr>
                <w:rFonts w:ascii="XO Thames" w:hAnsi="XO Thames"/>
                <w:b w:val="false"/>
                <w:color w:val="FF4000"/>
              </w:rPr>
            </w:r>
          </w:p>
          <w:p>
            <w:pPr>
              <w:pStyle w:val="BodyText"/>
              <w:spacing w:lineRule="auto" w:line="240"/>
              <w:rPr>
                <w:rFonts w:ascii="XO Thames" w:hAnsi="XO Thames"/>
                <w:b w:val="false"/>
                <w:color w:val="FF4000"/>
              </w:rPr>
            </w:pPr>
            <w:r>
              <w:rPr>
                <w:rFonts w:ascii="XO Thames" w:hAnsi="XO Thames"/>
                <w:b w:val="false"/>
                <w:color w:val="FF4000"/>
              </w:rPr>
            </w:r>
          </w:p>
          <w:p>
            <w:pPr>
              <w:pStyle w:val="Normal"/>
              <w:spacing w:lineRule="auto" w:line="240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</w:r>
          </w:p>
        </w:tc>
      </w:tr>
      <w:tr>
        <w:trPr>
          <w:trHeight w:val="511" w:hRule="atLeast"/>
        </w:trPr>
        <w:tc>
          <w:tcPr>
            <w:tcW w:w="46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</w:r>
          </w:p>
        </w:tc>
        <w:tc>
          <w:tcPr>
            <w:tcW w:w="174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2А</w:t>
            </w:r>
          </w:p>
        </w:tc>
        <w:tc>
          <w:tcPr>
            <w:tcW w:w="245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BodyText"/>
              <w:spacing w:lineRule="auto" w:line="240" w:before="0" w:after="140"/>
              <w:rPr>
                <w:rFonts w:ascii="XO Thames" w:hAnsi="XO Thames"/>
              </w:rPr>
            </w:pPr>
            <w:r>
              <w:rPr>
                <w:rFonts w:ascii="XO Thames" w:hAnsi="XO Thames"/>
                <w:b w:val="false"/>
                <w:color w:val="000000"/>
              </w:rPr>
              <w:t xml:space="preserve">Согласие всех совершеннолетних членов семьи на обработку персональных данных в письменной произвольной форме, соответствующее требованиям </w:t>
            </w:r>
            <w:hyperlink r:id="rId7">
              <w:r>
                <w:rPr>
                  <w:rStyle w:val="Hyperlink"/>
                  <w:rFonts w:ascii="XO Thames" w:hAnsi="XO Thames"/>
                  <w:b w:val="false"/>
                  <w:strike w:val="false"/>
                  <w:dstrike w:val="false"/>
                  <w:color w:val="000000"/>
                  <w:u w:val="none"/>
                  <w:effect w:val="none"/>
                </w:rPr>
                <w:t>части 4 статьи 9</w:t>
              </w:r>
            </w:hyperlink>
            <w:r>
              <w:rPr>
                <w:rFonts w:ascii="XO Thames" w:hAnsi="XO Thames"/>
                <w:b w:val="false"/>
                <w:color w:val="000000"/>
              </w:rPr>
              <w:t xml:space="preserve"> Федерального закона от 27.07.2006 № 152-ФЗ «О персональных данных».</w:t>
            </w:r>
          </w:p>
        </w:tc>
        <w:tc>
          <w:tcPr>
            <w:tcW w:w="484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В уполномоченный орган - оригинал или копия, заверенная в установленном порядке;</w:t>
            </w:r>
          </w:p>
          <w:p>
            <w:pPr>
              <w:pStyle w:val="Normal"/>
              <w:spacing w:lineRule="auto" w:line="240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В МФЦ - оригинал или копия, заверенная в установленном порядке;</w:t>
            </w:r>
          </w:p>
          <w:p>
            <w:pPr>
              <w:pStyle w:val="Normal"/>
              <w:spacing w:lineRule="auto" w:line="240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 xml:space="preserve">Посредством единого портала </w:t>
            </w:r>
            <w:r>
              <w:rPr>
                <w:rFonts w:ascii="XO Thames" w:hAnsi="XO Thames"/>
                <w:sz w:val="24"/>
                <w:szCs w:val="24"/>
              </w:rPr>
              <w:t xml:space="preserve">(при наличии технической возможности) </w:t>
            </w:r>
            <w:r>
              <w:rPr>
                <w:rFonts w:ascii="XO Thames" w:hAnsi="XO Thames"/>
              </w:rPr>
              <w:t>-  электронный документ (электронный образ документа) при заполнении интерактивной формы с последующим предоставлением оригинала документа;</w:t>
            </w:r>
          </w:p>
          <w:p>
            <w:pPr>
              <w:pStyle w:val="Normal"/>
              <w:spacing w:lineRule="auto" w:line="240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Посредством почтовой связи -  копия, заверенная в установленном порядке.</w:t>
            </w:r>
          </w:p>
        </w:tc>
      </w:tr>
      <w:tr>
        <w:trPr/>
        <w:tc>
          <w:tcPr>
            <w:tcW w:w="950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rFonts w:ascii="XO Thames" w:hAnsi="XO Thames"/>
                <w:b/>
                <w:bCs/>
                <w:i/>
                <w:color w:val="000000"/>
                <w:sz w:val="24"/>
                <w:szCs w:val="24"/>
              </w:rPr>
              <w:t>Документы, необходимые в соответствии с законодательными или иными нормативными правовыми актами Российской Федерации для предоставления Услуги, которые заявитель вправе представить по собственной инициативе</w:t>
            </w:r>
          </w:p>
        </w:tc>
      </w:tr>
      <w:tr>
        <w:trPr>
          <w:trHeight w:val="222" w:hRule="atLeast"/>
        </w:trPr>
        <w:tc>
          <w:tcPr>
            <w:tcW w:w="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rFonts w:ascii="XO Thames" w:hAnsi="XO Thames"/>
              </w:rPr>
            </w:pPr>
            <w:r>
              <w:rPr>
                <w:rFonts w:ascii="XO Thames" w:hAnsi="XO Thames"/>
                <w:b w:val="false"/>
                <w:bCs w:val="false"/>
                <w:sz w:val="24"/>
                <w:szCs w:val="24"/>
              </w:rPr>
              <w:t>1.</w:t>
            </w:r>
          </w:p>
        </w:tc>
        <w:tc>
          <w:tcPr>
            <w:tcW w:w="1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rFonts w:ascii="XO Thames" w:hAnsi="XO Thames"/>
              </w:rPr>
            </w:pPr>
            <w:r>
              <w:rPr>
                <w:rFonts w:ascii="XO Thames" w:hAnsi="XO Thames"/>
                <w:b w:val="false"/>
                <w:bCs w:val="false"/>
                <w:sz w:val="24"/>
                <w:szCs w:val="24"/>
              </w:rPr>
              <w:t>1А-3А</w:t>
            </w:r>
          </w:p>
        </w:tc>
        <w:tc>
          <w:tcPr>
            <w:tcW w:w="2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sPlusNormal"/>
              <w:jc w:val="both"/>
              <w:rPr/>
            </w:pPr>
            <w:r>
              <w:rPr>
                <w:sz w:val="24"/>
              </w:rPr>
              <w:t>документ, подтверждающий факт установления инвалидности</w:t>
            </w:r>
          </w:p>
        </w:tc>
        <w:tc>
          <w:tcPr>
            <w:tcW w:w="4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/>
              <w:rPr>
                <w:rFonts w:ascii="XO Thames" w:hAnsi="XO Thames"/>
              </w:rPr>
            </w:pPr>
            <w:r>
              <w:rPr>
                <w:rFonts w:ascii="XO Thames" w:hAnsi="XO Thames"/>
                <w:b w:val="false"/>
                <w:bCs w:val="false"/>
                <w:sz w:val="24"/>
                <w:szCs w:val="24"/>
              </w:rPr>
              <w:t>В уполномоченный орган - оригинал или копия, заверенная в установленном порядке;</w:t>
            </w:r>
          </w:p>
          <w:p>
            <w:pPr>
              <w:pStyle w:val="Normal"/>
              <w:spacing w:lineRule="auto" w:line="240"/>
              <w:rPr>
                <w:rFonts w:ascii="XO Thames" w:hAnsi="XO Thames"/>
              </w:rPr>
            </w:pPr>
            <w:r>
              <w:rPr>
                <w:rFonts w:ascii="XO Thames" w:hAnsi="XO Thames"/>
                <w:b w:val="false"/>
                <w:bCs w:val="false"/>
                <w:sz w:val="24"/>
                <w:szCs w:val="24"/>
              </w:rPr>
              <w:t>В МФЦ - оригинал или копия, заверенная в установленном порядке;</w:t>
            </w:r>
          </w:p>
          <w:p>
            <w:pPr>
              <w:pStyle w:val="Normal"/>
              <w:spacing w:lineRule="auto" w:line="240"/>
              <w:rPr>
                <w:rFonts w:ascii="XO Thames" w:hAnsi="XO Thames"/>
              </w:rPr>
            </w:pPr>
            <w:r>
              <w:rPr>
                <w:rFonts w:ascii="XO Thames" w:hAnsi="XO Thames"/>
                <w:sz w:val="24"/>
                <w:szCs w:val="24"/>
              </w:rPr>
              <w:t>Посредством единого портала (при наличии технической возможности) -  электронный документ (электронный образ документа) при заполнении интерактивной формы;</w:t>
            </w:r>
          </w:p>
          <w:p>
            <w:pPr>
              <w:pStyle w:val="Normal"/>
              <w:spacing w:lineRule="auto" w:line="240"/>
              <w:rPr>
                <w:rFonts w:ascii="XO Thames" w:hAnsi="XO Thames"/>
              </w:rPr>
            </w:pPr>
            <w:r>
              <w:rPr>
                <w:rFonts w:ascii="XO Thames" w:hAnsi="XO Thames"/>
                <w:sz w:val="24"/>
                <w:szCs w:val="24"/>
              </w:rPr>
              <w:t>Посредством почтовой связи -  копия, заверенная в установленном порядке.</w:t>
            </w:r>
          </w:p>
        </w:tc>
      </w:tr>
      <w:tr>
        <w:trPr>
          <w:trHeight w:val="258" w:hRule="atLeast"/>
        </w:trPr>
        <w:tc>
          <w:tcPr>
            <w:tcW w:w="46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rFonts w:ascii="XO Thames" w:hAnsi="XO Thames"/>
              </w:rPr>
            </w:pPr>
            <w:r>
              <w:rPr>
                <w:rFonts w:ascii="XO Thames" w:hAnsi="XO Thames"/>
                <w:b w:val="false"/>
                <w:bCs w:val="false"/>
                <w:sz w:val="24"/>
                <w:szCs w:val="24"/>
              </w:rPr>
              <w:t>2.</w:t>
            </w:r>
          </w:p>
        </w:tc>
        <w:tc>
          <w:tcPr>
            <w:tcW w:w="174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rFonts w:ascii="XO Thames" w:hAnsi="XO Thames"/>
              </w:rPr>
            </w:pPr>
            <w:r>
              <w:rPr>
                <w:rFonts w:ascii="XO Thames" w:hAnsi="XO Thames"/>
                <w:b w:val="false"/>
                <w:bCs w:val="false"/>
                <w:sz w:val="24"/>
                <w:szCs w:val="24"/>
              </w:rPr>
              <w:t>2А</w:t>
            </w:r>
          </w:p>
        </w:tc>
        <w:tc>
          <w:tcPr>
            <w:tcW w:w="245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 xml:space="preserve"> </w:t>
            </w:r>
            <w:r>
              <w:rPr>
                <w:rFonts w:ascii="XO Thames" w:hAnsi="XO Thames"/>
              </w:rPr>
              <w:t>свидетельство о смерти</w:t>
            </w:r>
          </w:p>
        </w:tc>
        <w:tc>
          <w:tcPr>
            <w:tcW w:w="484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/>
              <w:rPr>
                <w:rFonts w:ascii="XO Thames" w:hAnsi="XO Thames"/>
              </w:rPr>
            </w:pPr>
            <w:r>
              <w:rPr>
                <w:rFonts w:ascii="XO Thames" w:hAnsi="XO Thames"/>
                <w:b w:val="false"/>
                <w:bCs w:val="false"/>
                <w:sz w:val="24"/>
                <w:szCs w:val="24"/>
              </w:rPr>
              <w:t>В уполномоченный орган - оригинал или копия, заверенная в установленном порядке;</w:t>
            </w:r>
          </w:p>
          <w:p>
            <w:pPr>
              <w:pStyle w:val="Normal"/>
              <w:spacing w:lineRule="auto" w:line="240"/>
              <w:rPr>
                <w:rFonts w:ascii="XO Thames" w:hAnsi="XO Thames"/>
              </w:rPr>
            </w:pPr>
            <w:r>
              <w:rPr>
                <w:rFonts w:ascii="XO Thames" w:hAnsi="XO Thames"/>
                <w:b w:val="false"/>
                <w:bCs w:val="false"/>
                <w:sz w:val="24"/>
                <w:szCs w:val="24"/>
              </w:rPr>
              <w:t>В МФЦ - оригинал или копия, заверенная в установленном порядке;</w:t>
            </w:r>
          </w:p>
          <w:p>
            <w:pPr>
              <w:pStyle w:val="Normal"/>
              <w:spacing w:lineRule="auto" w:line="240"/>
              <w:rPr>
                <w:rFonts w:ascii="XO Thames" w:hAnsi="XO Thames"/>
              </w:rPr>
            </w:pPr>
            <w:r>
              <w:rPr>
                <w:rFonts w:ascii="XO Thames" w:hAnsi="XO Thames"/>
                <w:sz w:val="24"/>
                <w:szCs w:val="24"/>
              </w:rPr>
              <w:t>Посредством единого портала -  электронный документ (электронный образ документа) при заполнении интерактивной формы;</w:t>
            </w:r>
          </w:p>
          <w:p>
            <w:pPr>
              <w:pStyle w:val="Normal"/>
              <w:spacing w:lineRule="auto" w:line="240"/>
              <w:rPr>
                <w:rFonts w:ascii="XO Thames" w:hAnsi="XO Thames"/>
              </w:rPr>
            </w:pPr>
            <w:r>
              <w:rPr>
                <w:rFonts w:ascii="XO Thames" w:hAnsi="XO Thames"/>
                <w:sz w:val="24"/>
                <w:szCs w:val="24"/>
              </w:rPr>
              <w:t>Посредством почтовой связи -  копия, заверенная в установленном порядке.</w:t>
            </w:r>
          </w:p>
        </w:tc>
      </w:tr>
      <w:tr>
        <w:trPr/>
        <w:tc>
          <w:tcPr>
            <w:tcW w:w="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rFonts w:ascii="XO Thames" w:hAnsi="XO Thames"/>
              </w:rPr>
            </w:pPr>
            <w:r>
              <w:rPr>
                <w:rFonts w:ascii="XO Thames" w:hAnsi="XO Thames"/>
                <w:b w:val="false"/>
                <w:bCs w:val="false"/>
                <w:sz w:val="24"/>
                <w:szCs w:val="24"/>
              </w:rPr>
              <w:t>3.</w:t>
            </w:r>
          </w:p>
        </w:tc>
        <w:tc>
          <w:tcPr>
            <w:tcW w:w="1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rFonts w:ascii="XO Thames" w:hAnsi="XO Thames"/>
              </w:rPr>
            </w:pPr>
            <w:r>
              <w:rPr>
                <w:rFonts w:ascii="XO Thames" w:hAnsi="XO Thames"/>
                <w:b w:val="false"/>
                <w:bCs w:val="false"/>
                <w:sz w:val="24"/>
                <w:szCs w:val="24"/>
              </w:rPr>
              <w:t>1А, 3А</w:t>
            </w:r>
          </w:p>
        </w:tc>
        <w:tc>
          <w:tcPr>
            <w:tcW w:w="2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rFonts w:ascii="XO Thames" w:hAnsi="XO Thames"/>
              </w:rPr>
            </w:pPr>
            <w:r>
              <w:rPr>
                <w:rFonts w:ascii="XO Thames" w:hAnsi="XO Thames"/>
                <w:sz w:val="24"/>
              </w:rPr>
              <w:t>документ о законном представителе (с</w:t>
            </w:r>
            <w:r>
              <w:rPr>
                <w:rFonts w:ascii="XO Thames" w:hAnsi="XO Thames"/>
              </w:rPr>
              <w:t>видетельство о рождении ребенка)</w:t>
            </w:r>
          </w:p>
        </w:tc>
        <w:tc>
          <w:tcPr>
            <w:tcW w:w="4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/>
              <w:rPr>
                <w:rFonts w:ascii="XO Thames" w:hAnsi="XO Thames"/>
              </w:rPr>
            </w:pPr>
            <w:r>
              <w:rPr>
                <w:rFonts w:ascii="XO Thames" w:hAnsi="XO Thames"/>
                <w:b w:val="false"/>
                <w:bCs w:val="false"/>
                <w:sz w:val="24"/>
                <w:szCs w:val="24"/>
              </w:rPr>
              <w:t>В уполномоченный орган - оригинал или копия, заверенная в установленном порядке;</w:t>
            </w:r>
          </w:p>
          <w:p>
            <w:pPr>
              <w:pStyle w:val="Normal"/>
              <w:spacing w:lineRule="auto" w:line="240"/>
              <w:rPr>
                <w:rFonts w:ascii="XO Thames" w:hAnsi="XO Thames"/>
              </w:rPr>
            </w:pPr>
            <w:r>
              <w:rPr>
                <w:rFonts w:ascii="XO Thames" w:hAnsi="XO Thames"/>
                <w:b w:val="false"/>
                <w:bCs w:val="false"/>
                <w:sz w:val="24"/>
                <w:szCs w:val="24"/>
              </w:rPr>
              <w:t>В МФЦ - оригинал или копия, заверенная в установленном порядке;</w:t>
            </w:r>
          </w:p>
          <w:p>
            <w:pPr>
              <w:pStyle w:val="Normal"/>
              <w:spacing w:lineRule="auto" w:line="240"/>
              <w:rPr>
                <w:rFonts w:ascii="XO Thames" w:hAnsi="XO Thames"/>
              </w:rPr>
            </w:pPr>
            <w:r>
              <w:rPr>
                <w:rFonts w:ascii="XO Thames" w:hAnsi="XO Thames"/>
                <w:sz w:val="24"/>
                <w:szCs w:val="24"/>
              </w:rPr>
              <w:t>Посредством единого портала (при наличии технической возможности) -  электронный документ (электронный образ документа) при заполнении интерактивной формы;</w:t>
            </w:r>
          </w:p>
          <w:p>
            <w:pPr>
              <w:pStyle w:val="Normal"/>
              <w:spacing w:lineRule="auto" w:line="240"/>
              <w:rPr>
                <w:rFonts w:ascii="XO Thames" w:hAnsi="XO Thames"/>
              </w:rPr>
            </w:pPr>
            <w:r>
              <w:rPr>
                <w:rFonts w:ascii="XO Thames" w:hAnsi="XO Thames"/>
                <w:sz w:val="24"/>
                <w:szCs w:val="24"/>
              </w:rPr>
              <w:t>Посредством почтовой связи -  копия, заверенная в установленном порядке.</w:t>
            </w:r>
          </w:p>
        </w:tc>
      </w:tr>
    </w:tbl>
    <w:p>
      <w:pPr>
        <w:pStyle w:val="Normal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  <w:r>
        <w:br w:type="page"/>
      </w:r>
    </w:p>
    <w:p>
      <w:pPr>
        <w:pStyle w:val="Heading1"/>
        <w:keepNext w:val="true"/>
        <w:keepLines/>
        <w:widowControl/>
        <w:numPr>
          <w:ilvl w:val="0"/>
          <w:numId w:val="0"/>
        </w:numPr>
        <w:suppressAutoHyphens w:val="true"/>
        <w:bidi w:val="0"/>
        <w:spacing w:lineRule="auto" w:line="240" w:before="0" w:after="80"/>
        <w:ind w:hanging="0" w:left="0" w:right="0"/>
        <w:jc w:val="center"/>
        <w:outlineLvl w:val="2"/>
        <w:rPr>
          <w:rFonts w:ascii="XO Thames" w:hAnsi="XO Thames"/>
        </w:rPr>
      </w:pPr>
      <w:r>
        <w:rPr>
          <w:rFonts w:eastAsia="" w:cs="" w:ascii="XO Thames" w:hAnsi="XO Thames"/>
          <w:b/>
          <w:i w:val="false"/>
          <w:strike w:val="false"/>
          <w:dstrike w:val="false"/>
          <w:color w:val="000000"/>
          <w:sz w:val="24"/>
          <w:szCs w:val="24"/>
        </w:rPr>
        <w:t xml:space="preserve">Таблица № 4. </w:t>
      </w:r>
      <w:r>
        <w:rPr>
          <w:rFonts w:ascii="XO Thames" w:hAnsi="XO Thames"/>
          <w:b/>
          <w:sz w:val="24"/>
          <w:szCs w:val="24"/>
        </w:rPr>
        <w:t>Исчерпывающий перечень оснований</w:t>
        <w:br/>
        <w:t>для отказа в предоставлении Услуги</w:t>
      </w:r>
    </w:p>
    <w:p>
      <w:pPr>
        <w:pStyle w:val="Normal"/>
        <w:numPr>
          <w:ilvl w:val="0"/>
          <w:numId w:val="0"/>
        </w:numPr>
        <w:spacing w:before="0" w:after="0"/>
        <w:ind w:hanging="0" w:left="0"/>
        <w:jc w:val="center"/>
        <w:outlineLvl w:val="2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</w:r>
    </w:p>
    <w:tbl>
      <w:tblPr>
        <w:tblW w:w="8993" w:type="dxa"/>
        <w:jc w:val="left"/>
        <w:tblInd w:w="3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24"/>
        <w:gridCol w:w="1268"/>
      </w:tblGrid>
      <w:tr>
        <w:trPr>
          <w:tblHeader w:val="true"/>
          <w:trHeight w:val="561" w:hRule="atLeast"/>
        </w:trPr>
        <w:tc>
          <w:tcPr>
            <w:tcW w:w="8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before="114" w:after="114"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  <w:b/>
                <w:bCs/>
                <w:sz w:val="24"/>
                <w:szCs w:val="24"/>
              </w:rPr>
              <w:t>Исчерпывающий перечень оснований для отказа в предоставлении Услуги</w:t>
            </w:r>
          </w:p>
        </w:tc>
      </w:tr>
      <w:tr>
        <w:trPr>
          <w:trHeight w:val="615" w:hRule="atLeast"/>
        </w:trPr>
        <w:tc>
          <w:tcPr>
            <w:tcW w:w="7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rFonts w:ascii="XO Thames" w:hAnsi="XO Thames"/>
              </w:rPr>
            </w:pPr>
            <w:r>
              <w:rPr>
                <w:rFonts w:ascii="XO Thames" w:hAnsi="XO Thames"/>
                <w:b w:val="false"/>
                <w:sz w:val="24"/>
                <w:szCs w:val="24"/>
              </w:rPr>
              <w:t>отсутствие у заявителя права на получение Услуги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rFonts w:ascii="XO Thames" w:hAnsi="XO Thames"/>
              </w:rPr>
            </w:pPr>
            <w:r>
              <w:rPr>
                <w:rFonts w:ascii="XO Thames" w:hAnsi="XO Thames"/>
                <w:b w:val="false"/>
                <w:sz w:val="24"/>
                <w:szCs w:val="24"/>
              </w:rPr>
              <w:t>1А-3А</w:t>
            </w:r>
          </w:p>
        </w:tc>
      </w:tr>
      <w:tr>
        <w:trPr>
          <w:trHeight w:val="681" w:hRule="atLeast"/>
        </w:trPr>
        <w:tc>
          <w:tcPr>
            <w:tcW w:w="7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rFonts w:ascii="XO Thames" w:hAnsi="XO Thames"/>
              </w:rPr>
            </w:pPr>
            <w:r>
              <w:rPr>
                <w:rFonts w:ascii="XO Thames" w:hAnsi="XO Thames"/>
                <w:b w:val="false"/>
                <w:color w:val="000000"/>
                <w:sz w:val="24"/>
                <w:szCs w:val="24"/>
              </w:rPr>
              <w:t>непредставление документов (сведений), необходимых для предоставления Услуги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rFonts w:ascii="XO Thames" w:hAnsi="XO Thames"/>
              </w:rPr>
            </w:pPr>
            <w:r>
              <w:rPr>
                <w:rFonts w:ascii="XO Thames" w:hAnsi="XO Thames"/>
                <w:b w:val="false"/>
                <w:sz w:val="24"/>
                <w:szCs w:val="24"/>
              </w:rPr>
              <w:t>1А-3А</w:t>
            </w:r>
          </w:p>
        </w:tc>
      </w:tr>
      <w:tr>
        <w:trPr>
          <w:trHeight w:val="429" w:hRule="atLeast"/>
        </w:trPr>
        <w:tc>
          <w:tcPr>
            <w:tcW w:w="7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ce1fd3f6-d7f7-4359-a422-aeb1142ff497"/>
              <w:widowControl/>
              <w:suppressAutoHyphens w:val="true"/>
              <w:overflowPunct w:val="false"/>
              <w:bidi w:val="0"/>
              <w:jc w:val="both"/>
              <w:rPr>
                <w:rFonts w:ascii="XO Thames" w:hAnsi="XO Thames"/>
              </w:rPr>
            </w:pPr>
            <w:r>
              <w:rPr>
                <w:rFonts w:eastAsia="Times New Roman" w:cs="Times New Roman" w:ascii="XO Thames" w:hAnsi="XO Thames"/>
                <w:b w:val="false"/>
                <w:color w:val="000000"/>
                <w:kern w:val="0"/>
                <w:sz w:val="24"/>
                <w:szCs w:val="24"/>
                <w:lang w:val="ru-RU" w:eastAsia="ru-RU" w:bidi="ar-SA"/>
              </w:rPr>
              <w:t>наличие в заявлении неполных или недостоверных сведений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rFonts w:ascii="XO Thames" w:hAnsi="XO Thames"/>
              </w:rPr>
            </w:pPr>
            <w:r>
              <w:rPr>
                <w:rFonts w:ascii="XO Thames" w:hAnsi="XO Thames"/>
                <w:b w:val="false"/>
                <w:sz w:val="24"/>
                <w:szCs w:val="24"/>
              </w:rPr>
              <w:t>1А-3А</w:t>
            </w:r>
          </w:p>
        </w:tc>
      </w:tr>
      <w:tr>
        <w:trPr>
          <w:trHeight w:val="495" w:hRule="atLeast"/>
        </w:trPr>
        <w:tc>
          <w:tcPr>
            <w:tcW w:w="772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rFonts w:ascii="XO Thames" w:hAnsi="XO Thames"/>
              </w:rPr>
            </w:pPr>
            <w:r>
              <w:rPr>
                <w:rFonts w:ascii="XO Thames" w:hAnsi="XO Thames"/>
                <w:b w:val="false"/>
                <w:sz w:val="24"/>
                <w:szCs w:val="24"/>
              </w:rPr>
              <w:t>подача заявления и документов ненадлежащим лицом</w:t>
            </w:r>
          </w:p>
        </w:tc>
        <w:tc>
          <w:tcPr>
            <w:tcW w:w="126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rFonts w:ascii="XO Thames" w:hAnsi="XO Thames"/>
              </w:rPr>
            </w:pPr>
            <w:r>
              <w:rPr>
                <w:rFonts w:ascii="XO Thames" w:hAnsi="XO Thames"/>
                <w:b w:val="false"/>
                <w:sz w:val="24"/>
                <w:szCs w:val="24"/>
              </w:rPr>
              <w:t>1А-3А</w:t>
            </w:r>
          </w:p>
        </w:tc>
      </w:tr>
      <w:tr>
        <w:trPr/>
        <w:tc>
          <w:tcPr>
            <w:tcW w:w="7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ce1fd3f6-d7f7-4359-a422-aeb1142ff497"/>
              <w:widowControl/>
              <w:suppressAutoHyphens w:val="true"/>
              <w:overflowPunct w:val="false"/>
              <w:bidi w:val="0"/>
              <w:jc w:val="both"/>
              <w:rPr>
                <w:rFonts w:ascii="XO Thames" w:hAnsi="XO Thames"/>
              </w:rPr>
            </w:pPr>
            <w:r>
              <w:rPr>
                <w:rFonts w:eastAsia="Times New Roman" w:cs="Times New Roman" w:ascii="XO Thames" w:hAnsi="XO Thames"/>
                <w:color w:val="000000"/>
                <w:kern w:val="0"/>
                <w:sz w:val="24"/>
                <w:szCs w:val="24"/>
                <w:lang w:val="ru-RU" w:eastAsia="ru-RU" w:bidi="ar-SA"/>
              </w:rPr>
              <w:t>наличие противоречий или несоответствий в документах (сведениях), необходимых для предоставления Услуги, представленных заявителем и (или) полученных в порядке межведомственного взаимодействия.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rFonts w:ascii="XO Thames" w:hAnsi="XO Thames"/>
              </w:rPr>
            </w:pPr>
            <w:r>
              <w:rPr>
                <w:rFonts w:ascii="XO Thames" w:hAnsi="XO Thames"/>
                <w:b w:val="false"/>
                <w:sz w:val="24"/>
                <w:szCs w:val="24"/>
              </w:rPr>
              <w:t>1А-3А</w:t>
            </w:r>
          </w:p>
        </w:tc>
      </w:tr>
    </w:tbl>
    <w:p>
      <w:pPr>
        <w:sectPr>
          <w:headerReference w:type="even" r:id="rId8"/>
          <w:headerReference w:type="default" r:id="rId9"/>
          <w:headerReference w:type="first" r:id="rId10"/>
          <w:type w:val="nextPage"/>
          <w:pgSz w:w="11906" w:h="16838"/>
          <w:pgMar w:left="1440" w:right="656" w:gutter="0" w:header="1440" w:top="2006" w:footer="0" w:bottom="1440"/>
          <w:pgNumType w:fmt="decimal"/>
          <w:formProt w:val="false"/>
          <w:textDirection w:val="lrTb"/>
          <w:docGrid w:type="default" w:linePitch="100" w:charSpace="0"/>
        </w:sectPr>
      </w:pPr>
      <w:r>
        <w:br w:type="page"/>
      </w:r>
    </w:p>
    <w:tbl>
      <w:tblPr>
        <w:tblW w:w="935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77"/>
        <w:gridCol w:w="4677"/>
      </w:tblGrid>
      <w:tr>
        <w:trPr/>
        <w:tc>
          <w:tcPr>
            <w:tcW w:w="4677" w:type="dxa"/>
            <w:tcBorders/>
          </w:tcPr>
          <w:p>
            <w:pPr>
              <w:pStyle w:val="Normal"/>
              <w:pageBreakBefore/>
              <w:spacing w:before="0" w:after="0"/>
              <w:rPr>
                <w:rFonts w:ascii="XO Thames" w:hAnsi="XO Thames"/>
                <w:sz w:val="24"/>
                <w:szCs w:val="24"/>
              </w:rPr>
            </w:pPr>
            <w:r>
              <w:rPr>
                <w:rFonts w:ascii="XO Thames" w:hAnsi="XO Thames"/>
                <w:sz w:val="24"/>
                <w:szCs w:val="24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spacing w:lineRule="auto" w:line="240"/>
              <w:jc w:val="right"/>
              <w:rPr>
                <w:rFonts w:ascii="XO Thames" w:hAnsi="XO Thames"/>
              </w:rPr>
            </w:pPr>
            <w:r>
              <w:rPr>
                <w:rFonts w:ascii="XO Thames" w:hAnsi="XO Thames"/>
                <w:color w:val="000000"/>
                <w:sz w:val="24"/>
                <w:szCs w:val="24"/>
              </w:rPr>
              <w:t>Приложение № 2</w:t>
            </w:r>
          </w:p>
          <w:p>
            <w:pPr>
              <w:pStyle w:val="Normal"/>
              <w:spacing w:lineRule="auto" w:line="240"/>
              <w:jc w:val="right"/>
              <w:rPr>
                <w:rFonts w:ascii="XO Thames" w:hAnsi="XO Thames"/>
              </w:rPr>
            </w:pPr>
            <w:r>
              <w:rPr>
                <w:rFonts w:ascii="XO Thames" w:hAnsi="XO Thames"/>
                <w:color w:val="000000"/>
                <w:sz w:val="24"/>
                <w:szCs w:val="24"/>
              </w:rPr>
              <w:t>к Административному регламенту, утвержденному приказом Министерства труда и социальной защиты Кузбасса</w:t>
            </w:r>
          </w:p>
          <w:p>
            <w:pPr>
              <w:pStyle w:val="Normal"/>
              <w:spacing w:lineRule="auto" w:line="240"/>
              <w:jc w:val="right"/>
              <w:rPr>
                <w:rFonts w:ascii="XO Thames" w:hAnsi="XO Thames"/>
              </w:rPr>
            </w:pPr>
            <w:r>
              <w:rPr>
                <w:rFonts w:ascii="XO Thames" w:hAnsi="XO Thames"/>
                <w:color w:val="000000"/>
                <w:sz w:val="24"/>
                <w:szCs w:val="24"/>
              </w:rPr>
              <w:t>от _____________ № ____________</w:t>
            </w:r>
          </w:p>
        </w:tc>
      </w:tr>
    </w:tbl>
    <w:p>
      <w:pPr>
        <w:pStyle w:val="Normal"/>
        <w:jc w:val="center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</w:r>
    </w:p>
    <w:p>
      <w:pPr>
        <w:pStyle w:val="Normal"/>
        <w:jc w:val="right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>В _______________________________________________</w:t>
      </w:r>
    </w:p>
    <w:p>
      <w:pPr>
        <w:pStyle w:val="ConsPlusNonformat"/>
        <w:jc w:val="right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 xml:space="preserve">                           </w:t>
      </w:r>
      <w:r>
        <w:rPr>
          <w:rFonts w:ascii="XO Thames" w:hAnsi="XO Thames"/>
          <w:sz w:val="24"/>
          <w:szCs w:val="24"/>
        </w:rPr>
        <w:t>________________________________________________</w:t>
      </w:r>
    </w:p>
    <w:p>
      <w:pPr>
        <w:pStyle w:val="ConsPlusNonformat"/>
        <w:jc w:val="right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 xml:space="preserve">                           </w:t>
      </w:r>
      <w:r>
        <w:rPr>
          <w:rFonts w:ascii="XO Thames" w:hAnsi="XO Thames"/>
          <w:sz w:val="24"/>
          <w:szCs w:val="24"/>
        </w:rPr>
        <w:t>________________________________________________</w:t>
      </w:r>
    </w:p>
    <w:p>
      <w:pPr>
        <w:pStyle w:val="ConsPlusNonformat"/>
        <w:jc w:val="right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 xml:space="preserve">                               </w:t>
      </w:r>
      <w:r>
        <w:rPr>
          <w:rFonts w:ascii="XO Thames" w:hAnsi="XO Thames"/>
          <w:sz w:val="20"/>
          <w:szCs w:val="20"/>
        </w:rPr>
        <w:t>(наименование уполномоченного органа)</w:t>
      </w:r>
    </w:p>
    <w:p>
      <w:pPr>
        <w:pStyle w:val="ConsPlusNonformat"/>
        <w:jc w:val="right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 xml:space="preserve">                           </w:t>
      </w:r>
      <w:r>
        <w:rPr>
          <w:rFonts w:ascii="XO Thames" w:hAnsi="XO Thames"/>
          <w:sz w:val="24"/>
          <w:szCs w:val="24"/>
        </w:rPr>
        <w:t>_______________________________________________,</w:t>
      </w:r>
    </w:p>
    <w:p>
      <w:pPr>
        <w:pStyle w:val="ConsPlusNonformat"/>
        <w:jc w:val="right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 xml:space="preserve">                                        </w:t>
      </w:r>
      <w:r>
        <w:rPr>
          <w:rFonts w:ascii="XO Thames" w:hAnsi="XO Thames"/>
          <w:sz w:val="20"/>
          <w:szCs w:val="20"/>
        </w:rPr>
        <w:t xml:space="preserve">   </w:t>
      </w:r>
      <w:r>
        <w:rPr>
          <w:rFonts w:ascii="XO Thames" w:hAnsi="XO Thames"/>
          <w:sz w:val="20"/>
          <w:szCs w:val="20"/>
        </w:rPr>
        <w:t>(Ф.И.О. заявителя)</w:t>
      </w:r>
    </w:p>
    <w:p>
      <w:pPr>
        <w:pStyle w:val="ConsPlusNonformat"/>
        <w:jc w:val="right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 xml:space="preserve">                           </w:t>
      </w:r>
      <w:r>
        <w:rPr>
          <w:rFonts w:ascii="XO Thames" w:hAnsi="XO Thames"/>
          <w:sz w:val="24"/>
          <w:szCs w:val="24"/>
        </w:rPr>
        <w:t>проживающего(ей) по адресу: ______________________</w:t>
      </w:r>
    </w:p>
    <w:p>
      <w:pPr>
        <w:pStyle w:val="ConsPlusNonformat"/>
        <w:jc w:val="right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 xml:space="preserve">                           </w:t>
      </w:r>
      <w:r>
        <w:rPr>
          <w:rFonts w:ascii="XO Thames" w:hAnsi="XO Thames"/>
          <w:sz w:val="24"/>
          <w:szCs w:val="24"/>
        </w:rPr>
        <w:t>________________________________________________</w:t>
      </w:r>
    </w:p>
    <w:p>
      <w:pPr>
        <w:pStyle w:val="ConsPlusNonformat"/>
        <w:jc w:val="right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 xml:space="preserve">                           </w:t>
      </w:r>
      <w:r>
        <w:rPr>
          <w:rFonts w:ascii="XO Thames" w:hAnsi="XO Thames"/>
          <w:sz w:val="24"/>
          <w:szCs w:val="24"/>
        </w:rPr>
        <w:t>СНИЛС (при наличии) ____________________________</w:t>
      </w:r>
    </w:p>
    <w:p>
      <w:pPr>
        <w:pStyle w:val="ConsPlusNonformat"/>
        <w:jc w:val="right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 xml:space="preserve">                           </w:t>
      </w:r>
      <w:r>
        <w:rPr>
          <w:rFonts w:ascii="XO Thames" w:hAnsi="XO Thames"/>
          <w:sz w:val="24"/>
          <w:szCs w:val="24"/>
        </w:rPr>
        <w:t>документ, удостоверяющий личность  _______________</w:t>
      </w:r>
    </w:p>
    <w:p>
      <w:pPr>
        <w:pStyle w:val="ConsPlusNonformat"/>
        <w:jc w:val="right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 xml:space="preserve">                           </w:t>
      </w:r>
      <w:r>
        <w:rPr>
          <w:rFonts w:ascii="XO Thames" w:hAnsi="XO Thames"/>
          <w:sz w:val="24"/>
          <w:szCs w:val="24"/>
        </w:rPr>
        <w:t>серия _____________________  № __________________</w:t>
      </w:r>
    </w:p>
    <w:p>
      <w:pPr>
        <w:pStyle w:val="ConsPlusNonformat"/>
        <w:jc w:val="right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 xml:space="preserve">                           </w:t>
      </w:r>
      <w:r>
        <w:rPr>
          <w:rFonts w:ascii="XO Thames" w:hAnsi="XO Thames"/>
          <w:sz w:val="24"/>
          <w:szCs w:val="24"/>
        </w:rPr>
        <w:t>выдан __________________________________________</w:t>
      </w:r>
    </w:p>
    <w:p>
      <w:pPr>
        <w:pStyle w:val="ConsPlusNonformat"/>
        <w:jc w:val="right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 xml:space="preserve">                           </w:t>
      </w:r>
      <w:r>
        <w:rPr>
          <w:rFonts w:ascii="XO Thames" w:hAnsi="XO Thames"/>
          <w:sz w:val="24"/>
          <w:szCs w:val="24"/>
        </w:rPr>
        <w:t>дата выдачи _____________________________________</w:t>
      </w:r>
    </w:p>
    <w:p>
      <w:pPr>
        <w:pStyle w:val="ConsPlusNonformat"/>
        <w:jc w:val="right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 xml:space="preserve">                           </w:t>
      </w:r>
      <w:r>
        <w:rPr>
          <w:rFonts w:ascii="XO Thames" w:hAnsi="XO Thames"/>
          <w:sz w:val="24"/>
          <w:szCs w:val="24"/>
        </w:rPr>
        <w:t>контактный телефон ______________________________</w:t>
      </w:r>
    </w:p>
    <w:p>
      <w:pPr>
        <w:pStyle w:val="ConsPlusNonformat"/>
        <w:jc w:val="right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 xml:space="preserve">                           </w:t>
      </w:r>
      <w:r>
        <w:rPr>
          <w:rFonts w:ascii="XO Thames" w:hAnsi="XO Thames"/>
          <w:sz w:val="24"/>
          <w:szCs w:val="24"/>
        </w:rPr>
        <w:t>________________________________________________</w:t>
      </w:r>
    </w:p>
    <w:p>
      <w:pPr>
        <w:pStyle w:val="ConsPlusNonformat"/>
        <w:widowControl w:val="false"/>
        <w:suppressAutoHyphens w:val="true"/>
        <w:overflowPunct w:val="false"/>
        <w:bidi w:val="0"/>
        <w:spacing w:lineRule="auto" w:line="240" w:before="0" w:after="0"/>
        <w:ind w:hanging="0" w:left="0" w:right="0"/>
        <w:jc w:val="right"/>
        <w:rPr>
          <w:rFonts w:ascii="XO Thames" w:hAnsi="XO Thames"/>
          <w:sz w:val="20"/>
          <w:szCs w:val="20"/>
        </w:rPr>
      </w:pPr>
      <w:r>
        <w:rPr>
          <w:rFonts w:ascii="XO Thames" w:hAnsi="XO Thames"/>
          <w:sz w:val="20"/>
          <w:szCs w:val="20"/>
        </w:rPr>
        <w:t xml:space="preserve">(Ф.И.О. лица, уполномоченного заявителем на основании доверенности, </w:t>
      </w:r>
    </w:p>
    <w:p>
      <w:pPr>
        <w:pStyle w:val="ConsPlusNonformat"/>
        <w:widowControl w:val="false"/>
        <w:suppressAutoHyphens w:val="true"/>
        <w:overflowPunct w:val="false"/>
        <w:bidi w:val="0"/>
        <w:spacing w:lineRule="auto" w:line="240" w:before="0" w:after="0"/>
        <w:ind w:hanging="0" w:left="0" w:right="0"/>
        <w:jc w:val="right"/>
        <w:rPr>
          <w:rFonts w:ascii="XO Thames" w:hAnsi="XO Thames"/>
          <w:sz w:val="20"/>
          <w:szCs w:val="20"/>
        </w:rPr>
      </w:pPr>
      <w:r>
        <w:rPr>
          <w:rFonts w:ascii="XO Thames" w:hAnsi="XO Thames"/>
          <w:sz w:val="20"/>
          <w:szCs w:val="20"/>
        </w:rPr>
        <w:t>оформленной в соответствии с законодательством Российской Федерации)</w:t>
      </w:r>
    </w:p>
    <w:p>
      <w:pPr>
        <w:pStyle w:val="ConsPlusNonformat"/>
        <w:jc w:val="right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</w:r>
      <w:bookmarkStart w:id="0" w:name="P343"/>
      <w:bookmarkStart w:id="1" w:name="P343"/>
      <w:bookmarkEnd w:id="1"/>
    </w:p>
    <w:p>
      <w:pPr>
        <w:pStyle w:val="ConsPlusNonformat"/>
        <w:jc w:val="center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>Заявление</w:t>
      </w:r>
    </w:p>
    <w:p>
      <w:pPr>
        <w:pStyle w:val="ConsPlusNonformat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mc:AlternateContent>
          <mc:Choice Requires="wps">
            <w:drawing>
              <wp:anchor behindDoc="0" distT="1270" distB="0" distL="1270" distR="0" simplePos="0" locked="0" layoutInCell="1" allowOverlap="1" relativeHeight="23">
                <wp:simplePos x="0" y="0"/>
                <wp:positionH relativeFrom="column">
                  <wp:posOffset>377190</wp:posOffset>
                </wp:positionH>
                <wp:positionV relativeFrom="paragraph">
                  <wp:posOffset>109220</wp:posOffset>
                </wp:positionV>
                <wp:extent cx="276225" cy="219075"/>
                <wp:effectExtent l="1270" t="1270" r="0" b="0"/>
                <wp:wrapNone/>
                <wp:docPr id="2" name="Фигура 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120" cy="219240"/>
                        </a:xfrm>
                        <a:prstGeom prst="rect">
                          <a:avLst/>
                        </a:prstGeom>
                        <a:noFill/>
                        <a:ln w="0">
                          <a:solidFill>
                            <a:srgbClr val="000000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Фигура 9" path="m0,0l-2147483645,0l-2147483645,-2147483646l0,-2147483646xe" stroked="t" o:allowincell="f" style="position:absolute;margin-left:29.7pt;margin-top:8.6pt;width:21.7pt;height:17.2pt;mso-wrap-style:none;v-text-anchor:middle">
                <v:fill o:detectmouseclick="t" on="false"/>
                <v:stroke color="black" joinstyle="round" endcap="flat"/>
                <w10:wrap type="none"/>
              </v:rect>
            </w:pict>
          </mc:Fallback>
        </mc:AlternateContent>
      </w:r>
    </w:p>
    <w:p>
      <w:pPr>
        <w:pStyle w:val="ConsPlusNonformat"/>
        <w:jc w:val="center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>- о назначении и выплате государственного единовременного пособия,</w:t>
      </w:r>
    </w:p>
    <w:p>
      <w:pPr>
        <w:pStyle w:val="ConsPlusNonformat"/>
        <w:jc w:val="center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</w:r>
    </w:p>
    <w:p>
      <w:pPr>
        <w:pStyle w:val="ConsPlusNonformat"/>
        <w:jc w:val="left"/>
        <w:rPr>
          <w:rFonts w:ascii="XO Thames" w:hAnsi="XO Thames"/>
          <w:sz w:val="24"/>
          <w:szCs w:val="24"/>
        </w:rPr>
      </w:pPr>
      <w:r>
        <mc:AlternateContent>
          <mc:Choice Requires="wps">
            <w:drawing>
              <wp:anchor behindDoc="0" distT="1270" distB="0" distL="1270" distR="0" simplePos="0" locked="0" layoutInCell="1" allowOverlap="1" relativeHeight="42">
                <wp:simplePos x="0" y="0"/>
                <wp:positionH relativeFrom="column">
                  <wp:posOffset>377190</wp:posOffset>
                </wp:positionH>
                <wp:positionV relativeFrom="paragraph">
                  <wp:posOffset>109220</wp:posOffset>
                </wp:positionV>
                <wp:extent cx="276225" cy="219075"/>
                <wp:effectExtent l="1270" t="1270" r="0" b="0"/>
                <wp:wrapNone/>
                <wp:docPr id="3" name="Фигура 1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120" cy="219240"/>
                        </a:xfrm>
                        <a:prstGeom prst="rect">
                          <a:avLst/>
                        </a:prstGeom>
                        <a:noFill/>
                        <a:ln w="0">
                          <a:solidFill>
                            <a:srgbClr val="000000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Фигура 10" path="m0,0l-2147483645,0l-2147483645,-2147483646l0,-2147483646xe" stroked="t" o:allowincell="f" style="position:absolute;margin-left:29.7pt;margin-top:8.6pt;width:21.7pt;height:17.2pt;mso-wrap-style:none;v-text-anchor:middle">
                <v:fill o:detectmouseclick="t" on="false"/>
                <v:stroke color="black" joinstyle="round" endcap="flat"/>
                <w10:wrap type="none"/>
              </v:rect>
            </w:pict>
          </mc:Fallback>
        </mc:AlternateContent>
      </w:r>
      <w:r>
        <w:rPr>
          <w:rFonts w:ascii="XO Thames" w:hAnsi="XO Thames"/>
          <w:sz w:val="24"/>
          <w:szCs w:val="24"/>
        </w:rPr>
        <w:tab/>
        <w:tab/>
      </w:r>
    </w:p>
    <w:p>
      <w:pPr>
        <w:pStyle w:val="ConsPlusNonformat"/>
        <w:jc w:val="left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ab/>
        <w:tab/>
        <w:t>- о назначении и выплате ежемесячной денежной компенсации</w:t>
      </w:r>
    </w:p>
    <w:p>
      <w:pPr>
        <w:pStyle w:val="ConsPlusNonformat"/>
        <w:jc w:val="center"/>
        <w:rPr>
          <w:rFonts w:ascii="XO Thames" w:hAnsi="XO Thames"/>
          <w:sz w:val="20"/>
          <w:szCs w:val="20"/>
        </w:rPr>
      </w:pPr>
      <w:r>
        <w:rPr>
          <w:rFonts w:ascii="XO Thames" w:hAnsi="XO Thames"/>
          <w:sz w:val="20"/>
          <w:szCs w:val="20"/>
        </w:rPr>
        <w:t>(нужное отметить)</w:t>
      </w:r>
    </w:p>
    <w:p>
      <w:pPr>
        <w:pStyle w:val="ConsPlusNonformat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</w:r>
    </w:p>
    <w:p>
      <w:pPr>
        <w:pStyle w:val="ConsPlusNonformat"/>
        <w:widowControl w:val="false"/>
        <w:suppressAutoHyphens w:val="true"/>
        <w:overflowPunct w:val="false"/>
        <w:bidi w:val="0"/>
        <w:spacing w:lineRule="auto" w:line="240" w:before="0" w:after="0"/>
        <w:ind w:firstLine="794" w:left="0" w:right="0"/>
        <w:jc w:val="both"/>
        <w:rPr/>
      </w:pPr>
      <w:r>
        <w:rPr>
          <w:rFonts w:ascii="XO Thames" w:hAnsi="XO Thames"/>
          <w:sz w:val="24"/>
          <w:szCs w:val="24"/>
        </w:rPr>
        <w:t xml:space="preserve">В соответствии с Федеральным  </w:t>
      </w:r>
      <w:r>
        <w:rPr>
          <w:rFonts w:ascii="XO Thames" w:hAnsi="XO Thames"/>
          <w:color w:val="000000"/>
          <w:sz w:val="24"/>
          <w:szCs w:val="24"/>
        </w:rPr>
        <w:t xml:space="preserve">законом </w:t>
      </w:r>
      <w:r>
        <w:rPr>
          <w:rFonts w:ascii="XO Thames" w:hAnsi="XO Thames"/>
          <w:sz w:val="24"/>
          <w:szCs w:val="24"/>
        </w:rPr>
        <w:t xml:space="preserve"> от  17.09.98  № 157-ФЗ «Об иммунопрофилактике  инфекционных болезней" прошу назначить (нужное отметить и заполнить):</w:t>
      </w:r>
    </w:p>
    <w:p>
      <w:pPr>
        <w:pStyle w:val="ConsPlusNonformat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mc:AlternateContent>
          <mc:Choice Requires="wps">
            <w:drawing>
              <wp:anchor behindDoc="0" distT="1270" distB="0" distL="1270" distR="0" simplePos="0" locked="0" layoutInCell="1" allowOverlap="1" relativeHeight="24">
                <wp:simplePos x="0" y="0"/>
                <wp:positionH relativeFrom="column">
                  <wp:posOffset>148590</wp:posOffset>
                </wp:positionH>
                <wp:positionV relativeFrom="paragraph">
                  <wp:posOffset>137795</wp:posOffset>
                </wp:positionV>
                <wp:extent cx="219075" cy="219075"/>
                <wp:effectExtent l="1270" t="1270" r="0" b="0"/>
                <wp:wrapNone/>
                <wp:docPr id="4" name="Фигура 1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240" cy="219240"/>
                        </a:xfrm>
                        <a:prstGeom prst="rect">
                          <a:avLst/>
                        </a:prstGeom>
                        <a:noFill/>
                        <a:ln w="0">
                          <a:solidFill>
                            <a:srgbClr val="000000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Фигура 11" path="m0,0l-2147483645,0l-2147483645,-2147483646l0,-2147483646xe" stroked="t" o:allowincell="f" style="position:absolute;margin-left:11.7pt;margin-top:10.85pt;width:17.2pt;height:17.2pt;mso-wrap-style:none;v-text-anchor:middle">
                <v:fill o:detectmouseclick="t" on="false"/>
                <v:stroke color="black" joinstyle="round" endcap="flat"/>
                <w10:wrap type="none"/>
              </v:rect>
            </w:pict>
          </mc:Fallback>
        </mc:AlternateContent>
      </w:r>
    </w:p>
    <w:p>
      <w:pPr>
        <w:pStyle w:val="ConsPlusNonformat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ab/>
        <w:t>государственное единовременное пособие при возникновении поствакцинальных осложнений;</w:t>
      </w:r>
    </w:p>
    <w:p>
      <w:pPr>
        <w:pStyle w:val="ConsPlusNonformat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mc:AlternateContent>
          <mc:Choice Requires="wps">
            <w:drawing>
              <wp:anchor behindDoc="0" distT="1270" distB="0" distL="1270" distR="0" simplePos="0" locked="0" layoutInCell="1" allowOverlap="1" relativeHeight="25">
                <wp:simplePos x="0" y="0"/>
                <wp:positionH relativeFrom="column">
                  <wp:posOffset>158115</wp:posOffset>
                </wp:positionH>
                <wp:positionV relativeFrom="paragraph">
                  <wp:posOffset>99695</wp:posOffset>
                </wp:positionV>
                <wp:extent cx="219075" cy="219075"/>
                <wp:effectExtent l="1270" t="1270" r="0" b="0"/>
                <wp:wrapNone/>
                <wp:docPr id="5" name="Фигура 1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240" cy="219240"/>
                        </a:xfrm>
                        <a:prstGeom prst="rect">
                          <a:avLst/>
                        </a:prstGeom>
                        <a:noFill/>
                        <a:ln w="0">
                          <a:solidFill>
                            <a:srgbClr val="000000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Фигура 12" path="m0,0l-2147483645,0l-2147483645,-2147483646l0,-2147483646xe" stroked="t" o:allowincell="f" style="position:absolute;margin-left:12.45pt;margin-top:7.85pt;width:17.2pt;height:17.2pt;mso-wrap-style:none;v-text-anchor:middle">
                <v:fill o:detectmouseclick="t" on="false"/>
                <v:stroke color="black" joinstyle="round" endcap="flat"/>
                <w10:wrap type="none"/>
              </v:rect>
            </w:pict>
          </mc:Fallback>
        </mc:AlternateContent>
      </w:r>
    </w:p>
    <w:p>
      <w:pPr>
        <w:pStyle w:val="ConsPlusNonformat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ab/>
        <w:t>ежемесячную денежную компенсацию при возникновении поствакцинальных осложнений</w:t>
      </w:r>
    </w:p>
    <w:p>
      <w:pPr>
        <w:pStyle w:val="ConsPlusNonformat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</w:r>
    </w:p>
    <w:p>
      <w:pPr>
        <w:pStyle w:val="ConsPlusNonformat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>мне __________________________________________________________________________</w:t>
      </w:r>
    </w:p>
    <w:p>
      <w:pPr>
        <w:pStyle w:val="ConsPlusNonformat"/>
        <w:jc w:val="center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>(Ф.И.О. заявителя)</w:t>
      </w:r>
    </w:p>
    <w:p>
      <w:pPr>
        <w:pStyle w:val="ConsPlusNonformat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>или мне</w:t>
      </w:r>
    </w:p>
    <w:p>
      <w:pPr>
        <w:pStyle w:val="ConsPlusNonformat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</w:r>
    </w:p>
    <w:p>
      <w:pPr>
        <w:pStyle w:val="ConsPlusNonformat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>за ___________________________________________________________________________</w:t>
      </w:r>
    </w:p>
    <w:p>
      <w:pPr>
        <w:pStyle w:val="ConsPlusNonformat"/>
        <w:jc w:val="center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>(Ф.И.О. несовершеннолетнего ребенка, у которого установлено наличие</w:t>
      </w:r>
    </w:p>
    <w:p>
      <w:pPr>
        <w:pStyle w:val="ConsPlusNonformat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>___________________________________________________________________________</w:t>
      </w:r>
    </w:p>
    <w:p>
      <w:pPr>
        <w:pStyle w:val="ConsPlusNonformat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>поствакцинального осложнения, дата рождения, серия и номер документа, удостоверяющего личность, кем и когда выдан, СНИЛС (при наличии)</w:t>
      </w:r>
    </w:p>
    <w:p>
      <w:pPr>
        <w:pStyle w:val="ConsPlusNonformat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</w:r>
    </w:p>
    <w:p>
      <w:pPr>
        <w:pStyle w:val="ConsPlusNonformat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>или мне за ________________________________________________________________</w:t>
      </w:r>
    </w:p>
    <w:p>
      <w:pPr>
        <w:pStyle w:val="ConsPlusNonformat"/>
        <w:jc w:val="center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>(Ф.И.О. умершего члена семьи гражданина, смерть которого наступила вследствие поствакцинального осложнения)</w:t>
      </w:r>
    </w:p>
    <w:p>
      <w:pPr>
        <w:pStyle w:val="ConsPlusNonformat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</w:r>
    </w:p>
    <w:p>
      <w:pPr>
        <w:pStyle w:val="ConsPlusNonformat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ab/>
        <w:t>Доставку прошу осуществлять (отметить способ доставки):</w:t>
      </w:r>
    </w:p>
    <w:p>
      <w:pPr>
        <w:pStyle w:val="ConsPlusNormal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</w:r>
    </w:p>
    <w:tbl>
      <w:tblPr>
        <w:tblW w:w="9067" w:type="dxa"/>
        <w:jc w:val="left"/>
        <w:tblInd w:w="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127"/>
        <w:gridCol w:w="7939"/>
      </w:tblGrid>
      <w:tr>
        <w:trPr/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XO Thames" w:hAnsi="XO Thames"/>
                <w:sz w:val="24"/>
                <w:szCs w:val="24"/>
              </w:rPr>
            </w:pPr>
            <w:r>
              <w:rPr>
                <w:rFonts w:ascii="XO Thames" w:hAnsi="XO Thames"/>
                <w:sz w:val="24"/>
                <w:szCs w:val="24"/>
              </w:rPr>
            </w:r>
          </w:p>
        </w:tc>
        <w:tc>
          <w:tcPr>
            <w:tcW w:w="7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both"/>
              <w:rPr>
                <w:rFonts w:ascii="XO Thames" w:hAnsi="XO Thames"/>
                <w:sz w:val="24"/>
                <w:szCs w:val="24"/>
              </w:rPr>
            </w:pPr>
            <w:r>
              <w:rPr>
                <w:rFonts w:ascii="XO Thames" w:hAnsi="XO Thames"/>
                <w:sz w:val="24"/>
                <w:szCs w:val="24"/>
              </w:rPr>
              <w:t>через кредитную организацию</w:t>
            </w:r>
          </w:p>
        </w:tc>
      </w:tr>
      <w:tr>
        <w:trPr>
          <w:trHeight w:val="530" w:hRule="atLeast"/>
        </w:trPr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XO Thames" w:hAnsi="XO Thames"/>
                <w:sz w:val="24"/>
                <w:szCs w:val="24"/>
              </w:rPr>
            </w:pPr>
            <w:r>
              <w:rPr>
                <w:rFonts w:ascii="XO Thames" w:hAnsi="XO Thames"/>
                <w:sz w:val="24"/>
                <w:szCs w:val="24"/>
              </w:rPr>
            </w:r>
          </w:p>
        </w:tc>
        <w:tc>
          <w:tcPr>
            <w:tcW w:w="7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both"/>
              <w:rPr>
                <w:rFonts w:ascii="XO Thames" w:hAnsi="XO Thames"/>
                <w:sz w:val="24"/>
                <w:szCs w:val="24"/>
              </w:rPr>
            </w:pPr>
            <w:r>
              <w:rPr>
                <w:rFonts w:ascii="XO Thames" w:hAnsi="XO Thames"/>
                <w:sz w:val="24"/>
                <w:szCs w:val="24"/>
              </w:rPr>
              <w:t>через организацию почтовой связи</w:t>
            </w:r>
          </w:p>
        </w:tc>
      </w:tr>
    </w:tbl>
    <w:p>
      <w:pPr>
        <w:pStyle w:val="ConsPlusNormal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</w:r>
    </w:p>
    <w:p>
      <w:pPr>
        <w:pStyle w:val="ConsPlusNonformat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ab/>
        <w:t>Достоверность сведений, содержащихся в заявлении и документах _____________________________________________________________________________.</w:t>
      </w:r>
    </w:p>
    <w:p>
      <w:pPr>
        <w:pStyle w:val="ConsPlusNonformat"/>
        <w:jc w:val="center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>(нужное указать: подтверждаю/не подтверждаю)</w:t>
      </w:r>
    </w:p>
    <w:p>
      <w:pPr>
        <w:pStyle w:val="ConsPlusNonformat"/>
        <w:jc w:val="center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</w:r>
    </w:p>
    <w:p>
      <w:pPr>
        <w:pStyle w:val="ConsPlusNonformat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ab/>
        <w:t>Несу ответственность за достоверность сведений, содержащихся в представленных мною в заявлении и документах, в соответствии с законодательством Российской Федерации.</w:t>
      </w:r>
    </w:p>
    <w:p>
      <w:pPr>
        <w:pStyle w:val="ConsPlusNonformat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ab/>
        <w:t>Мною представлены следующие документы (копии документов (при личном обращении - с предъявлением их подлинников) (нужное отметить):</w:t>
      </w:r>
    </w:p>
    <w:p>
      <w:pPr>
        <w:pStyle w:val="ConsPlusNonformat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mc:AlternateContent>
          <mc:Choice Requires="wps">
            <w:drawing>
              <wp:anchor behindDoc="0" distT="1270" distB="0" distL="1270" distR="0" simplePos="0" locked="0" layoutInCell="1" allowOverlap="1" relativeHeight="26">
                <wp:simplePos x="0" y="0"/>
                <wp:positionH relativeFrom="column">
                  <wp:posOffset>148590</wp:posOffset>
                </wp:positionH>
                <wp:positionV relativeFrom="paragraph">
                  <wp:posOffset>137795</wp:posOffset>
                </wp:positionV>
                <wp:extent cx="219075" cy="219075"/>
                <wp:effectExtent l="1270" t="1270" r="0" b="0"/>
                <wp:wrapNone/>
                <wp:docPr id="6" name="Фигура 1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240" cy="219240"/>
                        </a:xfrm>
                        <a:prstGeom prst="rect">
                          <a:avLst/>
                        </a:prstGeom>
                        <a:noFill/>
                        <a:ln w="0">
                          <a:solidFill>
                            <a:srgbClr val="000000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Фигура 15" path="m0,0l-2147483645,0l-2147483645,-2147483646l0,-2147483646xe" stroked="t" o:allowincell="f" style="position:absolute;margin-left:11.7pt;margin-top:10.85pt;width:17.2pt;height:17.2pt;mso-wrap-style:none;v-text-anchor:middle">
                <v:fill o:detectmouseclick="t" on="false"/>
                <v:stroke color="black" joinstyle="round" endcap="flat"/>
                <w10:wrap type="none"/>
              </v:rect>
            </w:pict>
          </mc:Fallback>
        </mc:AlternateContent>
      </w:r>
    </w:p>
    <w:p>
      <w:pPr>
        <w:pStyle w:val="ConsPlusNonformat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ab/>
        <w:t xml:space="preserve"> - документ, удостоверяющий личность, место жительства;</w:t>
      </w:r>
    </w:p>
    <w:p>
      <w:pPr>
        <w:pStyle w:val="ConsPlusNonformat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mc:AlternateContent>
          <mc:Choice Requires="wps">
            <w:drawing>
              <wp:anchor behindDoc="0" distT="1270" distB="0" distL="1270" distR="0" simplePos="0" locked="0" layoutInCell="1" allowOverlap="1" relativeHeight="27">
                <wp:simplePos x="0" y="0"/>
                <wp:positionH relativeFrom="column">
                  <wp:posOffset>134620</wp:posOffset>
                </wp:positionH>
                <wp:positionV relativeFrom="paragraph">
                  <wp:posOffset>93980</wp:posOffset>
                </wp:positionV>
                <wp:extent cx="219075" cy="219075"/>
                <wp:effectExtent l="1270" t="1270" r="0" b="0"/>
                <wp:wrapNone/>
                <wp:docPr id="7" name="Фигура 1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240" cy="219240"/>
                        </a:xfrm>
                        <a:prstGeom prst="rect">
                          <a:avLst/>
                        </a:prstGeom>
                        <a:noFill/>
                        <a:ln w="0">
                          <a:solidFill>
                            <a:srgbClr val="000000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Фигура 13" path="m0,0l-2147483645,0l-2147483645,-2147483646l0,-2147483646xe" stroked="t" o:allowincell="f" style="position:absolute;margin-left:10.6pt;margin-top:7.4pt;width:17.2pt;height:17.2pt;mso-wrap-style:none;v-text-anchor:middle">
                <v:fill o:detectmouseclick="t" on="false"/>
                <v:stroke color="black" joinstyle="round" endcap="flat"/>
                <w10:wrap type="none"/>
              </v:rect>
            </w:pict>
          </mc:Fallback>
        </mc:AlternateContent>
      </w:r>
    </w:p>
    <w:p>
      <w:pPr>
        <w:pStyle w:val="ConsPlusNonformat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ab/>
        <w:t>- свидетельство о рождении ребенка, у которого установлено наличие поствакцинального осложнения;</w:t>
      </w:r>
    </w:p>
    <w:p>
      <w:pPr>
        <w:pStyle w:val="ConsPlusNonformat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mc:AlternateContent>
          <mc:Choice Requires="wps">
            <w:drawing>
              <wp:anchor behindDoc="0" distT="1270" distB="0" distL="1270" distR="0" simplePos="0" locked="0" layoutInCell="1" allowOverlap="1" relativeHeight="28">
                <wp:simplePos x="0" y="0"/>
                <wp:positionH relativeFrom="column">
                  <wp:posOffset>134620</wp:posOffset>
                </wp:positionH>
                <wp:positionV relativeFrom="paragraph">
                  <wp:posOffset>93980</wp:posOffset>
                </wp:positionV>
                <wp:extent cx="219075" cy="219075"/>
                <wp:effectExtent l="1270" t="1270" r="0" b="0"/>
                <wp:wrapNone/>
                <wp:docPr id="8" name="Фигура 1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240" cy="219240"/>
                        </a:xfrm>
                        <a:prstGeom prst="rect">
                          <a:avLst/>
                        </a:prstGeom>
                        <a:noFill/>
                        <a:ln w="0">
                          <a:solidFill>
                            <a:srgbClr val="000000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Фигура 14" path="m0,0l-2147483645,0l-2147483645,-2147483646l0,-2147483646xe" stroked="t" o:allowincell="f" style="position:absolute;margin-left:10.6pt;margin-top:7.4pt;width:17.2pt;height:17.2pt;mso-wrap-style:none;v-text-anchor:middle">
                <v:fill o:detectmouseclick="t" on="false"/>
                <v:stroke color="black" joinstyle="round" endcap="flat"/>
                <w10:wrap type="none"/>
              </v:rect>
            </w:pict>
          </mc:Fallback>
        </mc:AlternateContent>
      </w:r>
    </w:p>
    <w:p>
      <w:pPr>
        <w:pStyle w:val="ConsPlusNonformat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ab/>
        <w:t>- заключение об установлении факта поствакцинального осложнения;</w:t>
      </w:r>
    </w:p>
    <w:p>
      <w:pPr>
        <w:pStyle w:val="ConsPlusNonformat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mc:AlternateContent>
          <mc:Choice Requires="wps">
            <w:drawing>
              <wp:anchor behindDoc="0" distT="1270" distB="0" distL="1270" distR="0" simplePos="0" locked="0" layoutInCell="1" allowOverlap="1" relativeHeight="29">
                <wp:simplePos x="0" y="0"/>
                <wp:positionH relativeFrom="column">
                  <wp:posOffset>134620</wp:posOffset>
                </wp:positionH>
                <wp:positionV relativeFrom="paragraph">
                  <wp:posOffset>93980</wp:posOffset>
                </wp:positionV>
                <wp:extent cx="219075" cy="219075"/>
                <wp:effectExtent l="1270" t="1270" r="0" b="0"/>
                <wp:wrapNone/>
                <wp:docPr id="9" name="Фигура 1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240" cy="219240"/>
                        </a:xfrm>
                        <a:prstGeom prst="rect">
                          <a:avLst/>
                        </a:prstGeom>
                        <a:noFill/>
                        <a:ln w="0">
                          <a:solidFill>
                            <a:srgbClr val="000000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Фигура 16" path="m0,0l-2147483645,0l-2147483645,-2147483646l0,-2147483646xe" stroked="t" o:allowincell="f" style="position:absolute;margin-left:10.6pt;margin-top:7.4pt;width:17.2pt;height:17.2pt;mso-wrap-style:none;v-text-anchor:middle">
                <v:fill o:detectmouseclick="t" on="false"/>
                <v:stroke color="black" joinstyle="round" endcap="flat"/>
                <w10:wrap type="none"/>
              </v:rect>
            </w:pict>
          </mc:Fallback>
        </mc:AlternateContent>
      </w:r>
    </w:p>
    <w:p>
      <w:pPr>
        <w:pStyle w:val="ConsPlusNonformat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ab/>
        <w:t>-  справка  об   инвалидности  (представлена   по   собственной инициативе);</w:t>
      </w:r>
    </w:p>
    <w:p>
      <w:pPr>
        <w:pStyle w:val="ConsPlusNonformat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mc:AlternateContent>
          <mc:Choice Requires="wps">
            <w:drawing>
              <wp:anchor behindDoc="0" distT="1270" distB="0" distL="1270" distR="0" simplePos="0" locked="0" layoutInCell="1" allowOverlap="1" relativeHeight="30">
                <wp:simplePos x="0" y="0"/>
                <wp:positionH relativeFrom="column">
                  <wp:posOffset>134620</wp:posOffset>
                </wp:positionH>
                <wp:positionV relativeFrom="paragraph">
                  <wp:posOffset>93980</wp:posOffset>
                </wp:positionV>
                <wp:extent cx="219075" cy="219075"/>
                <wp:effectExtent l="1270" t="1270" r="0" b="0"/>
                <wp:wrapNone/>
                <wp:docPr id="10" name="Фигура 1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240" cy="219240"/>
                        </a:xfrm>
                        <a:prstGeom prst="rect">
                          <a:avLst/>
                        </a:prstGeom>
                        <a:noFill/>
                        <a:ln w="0">
                          <a:solidFill>
                            <a:srgbClr val="000000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Фигура 17" path="m0,0l-2147483645,0l-2147483645,-2147483646l0,-2147483646xe" stroked="t" o:allowincell="f" style="position:absolute;margin-left:10.6pt;margin-top:7.4pt;width:17.2pt;height:17.2pt;mso-wrap-style:none;v-text-anchor:middle">
                <v:fill o:detectmouseclick="t" on="false"/>
                <v:stroke color="black" joinstyle="round" endcap="flat"/>
                <w10:wrap type="none"/>
              </v:rect>
            </w:pict>
          </mc:Fallback>
        </mc:AlternateContent>
      </w:r>
    </w:p>
    <w:p>
      <w:pPr>
        <w:pStyle w:val="ConsPlusNonformat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ab/>
        <w:t>-  выписка  из  акта освидетельствования  гражданина, признанного инвалидом (представлена по собственной инициативе);</w:t>
      </w:r>
    </w:p>
    <w:p>
      <w:pPr>
        <w:pStyle w:val="ConsPlusNonformat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mc:AlternateContent>
          <mc:Choice Requires="wps">
            <w:drawing>
              <wp:anchor behindDoc="0" distT="1270" distB="0" distL="1270" distR="0" simplePos="0" locked="0" layoutInCell="1" allowOverlap="1" relativeHeight="31">
                <wp:simplePos x="0" y="0"/>
                <wp:positionH relativeFrom="column">
                  <wp:posOffset>134620</wp:posOffset>
                </wp:positionH>
                <wp:positionV relativeFrom="paragraph">
                  <wp:posOffset>93980</wp:posOffset>
                </wp:positionV>
                <wp:extent cx="219075" cy="219075"/>
                <wp:effectExtent l="1270" t="1270" r="0" b="0"/>
                <wp:wrapNone/>
                <wp:docPr id="11" name="Фигура 1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240" cy="219240"/>
                        </a:xfrm>
                        <a:prstGeom prst="rect">
                          <a:avLst/>
                        </a:prstGeom>
                        <a:noFill/>
                        <a:ln w="0">
                          <a:solidFill>
                            <a:srgbClr val="000000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Фигура 18" path="m0,0l-2147483645,0l-2147483645,-2147483646l0,-2147483646xe" stroked="t" o:allowincell="f" style="position:absolute;margin-left:10.6pt;margin-top:7.4pt;width:17.2pt;height:17.2pt;mso-wrap-style:none;v-text-anchor:middle">
                <v:fill o:detectmouseclick="t" on="false"/>
                <v:stroke color="black" joinstyle="round" endcap="flat"/>
                <w10:wrap type="none"/>
              </v:rect>
            </w:pict>
          </mc:Fallback>
        </mc:AlternateContent>
      </w:r>
    </w:p>
    <w:p>
      <w:pPr>
        <w:pStyle w:val="ConsPlusNonformat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ab/>
        <w:t>- свидетельство о смерти;</w:t>
      </w:r>
    </w:p>
    <w:p>
      <w:pPr>
        <w:pStyle w:val="ConsPlusNonformat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mc:AlternateContent>
          <mc:Choice Requires="wps">
            <w:drawing>
              <wp:anchor behindDoc="0" distT="1270" distB="0" distL="1270" distR="0" simplePos="0" locked="0" layoutInCell="1" allowOverlap="1" relativeHeight="32">
                <wp:simplePos x="0" y="0"/>
                <wp:positionH relativeFrom="column">
                  <wp:posOffset>134620</wp:posOffset>
                </wp:positionH>
                <wp:positionV relativeFrom="paragraph">
                  <wp:posOffset>93980</wp:posOffset>
                </wp:positionV>
                <wp:extent cx="219075" cy="219075"/>
                <wp:effectExtent l="1270" t="1270" r="0" b="0"/>
                <wp:wrapNone/>
                <wp:docPr id="12" name="Фигура 1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240" cy="219240"/>
                        </a:xfrm>
                        <a:prstGeom prst="rect">
                          <a:avLst/>
                        </a:prstGeom>
                        <a:noFill/>
                        <a:ln w="0">
                          <a:solidFill>
                            <a:srgbClr val="000000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Фигура 19" path="m0,0l-2147483645,0l-2147483645,-2147483646l0,-2147483646xe" stroked="t" o:allowincell="f" style="position:absolute;margin-left:10.6pt;margin-top:7.4pt;width:17.2pt;height:17.2pt;mso-wrap-style:none;v-text-anchor:middle">
                <v:fill o:detectmouseclick="t" on="false"/>
                <v:stroke color="black" joinstyle="round" endcap="flat"/>
                <w10:wrap type="none"/>
              </v:rect>
            </w:pict>
          </mc:Fallback>
        </mc:AlternateContent>
      </w:r>
    </w:p>
    <w:p>
      <w:pPr>
        <w:pStyle w:val="ConsPlusNonformat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ab/>
        <w:t>- согласие всех совершеннолетних членов семьи умершего гражданина, смерть  которого  наступила  вследствие  поствакцинального  осложнения,  на выплату  государственного  единовременного  пособия заявителю, в письменной произвольной форме;</w:t>
      </w:r>
    </w:p>
    <w:p>
      <w:pPr>
        <w:pStyle w:val="ConsPlusNonformat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mc:AlternateContent>
          <mc:Choice Requires="wps">
            <w:drawing>
              <wp:anchor behindDoc="0" distT="1270" distB="0" distL="1270" distR="0" simplePos="0" locked="0" layoutInCell="1" allowOverlap="1" relativeHeight="33">
                <wp:simplePos x="0" y="0"/>
                <wp:positionH relativeFrom="column">
                  <wp:posOffset>134620</wp:posOffset>
                </wp:positionH>
                <wp:positionV relativeFrom="paragraph">
                  <wp:posOffset>93980</wp:posOffset>
                </wp:positionV>
                <wp:extent cx="219075" cy="219075"/>
                <wp:effectExtent l="1270" t="1270" r="0" b="0"/>
                <wp:wrapNone/>
                <wp:docPr id="13" name="Фигура 2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240" cy="219240"/>
                        </a:xfrm>
                        <a:prstGeom prst="rect">
                          <a:avLst/>
                        </a:prstGeom>
                        <a:noFill/>
                        <a:ln w="0">
                          <a:solidFill>
                            <a:srgbClr val="000000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Фигура 20" path="m0,0l-2147483645,0l-2147483645,-2147483646l0,-2147483646xe" stroked="t" o:allowincell="f" style="position:absolute;margin-left:10.6pt;margin-top:7.4pt;width:17.2pt;height:17.2pt;mso-wrap-style:none;v-text-anchor:middle">
                <v:fill o:detectmouseclick="t" on="false"/>
                <v:stroke color="black" joinstyle="round" endcap="flat"/>
                <w10:wrap type="none"/>
              </v:rect>
            </w:pict>
          </mc:Fallback>
        </mc:AlternateContent>
      </w:r>
    </w:p>
    <w:p>
      <w:pPr>
        <w:pStyle w:val="ConsPlusNonformat"/>
        <w:jc w:val="both"/>
        <w:rPr/>
      </w:pPr>
      <w:r>
        <w:rPr>
          <w:rFonts w:ascii="XO Thames" w:hAnsi="XO Thames"/>
          <w:sz w:val="24"/>
          <w:szCs w:val="24"/>
        </w:rPr>
        <w:tab/>
        <w:t xml:space="preserve">- согласие (несогласие) совершеннолетних   членов   семьи,   в   письменной   произвольной   форме, соответствующее   требованиям   </w:t>
      </w:r>
      <w:hyperlink r:id="rId11" w:tooltip="Федеральный закон от 27.07.2006 N 152-ФЗ (ред. от 26.07.2026) &quot;О персональных данных&quot; {КонсультантПлюс}">
        <w:r>
          <w:rPr>
            <w:rStyle w:val="Style"/>
            <w:rFonts w:ascii="XO Thames" w:hAnsi="XO Thames"/>
            <w:color w:val="0000FF"/>
            <w:sz w:val="24"/>
            <w:szCs w:val="24"/>
          </w:rPr>
          <w:t>части   4   статьи  9</w:t>
        </w:r>
      </w:hyperlink>
      <w:r>
        <w:rPr>
          <w:rFonts w:ascii="XO Thames" w:hAnsi="XO Thames"/>
          <w:sz w:val="24"/>
          <w:szCs w:val="24"/>
        </w:rPr>
        <w:t xml:space="preserve">  Федерального  закона от 27.07.2006 № 152-ФЗ "О персональных данных";</w:t>
      </w:r>
    </w:p>
    <w:p>
      <w:pPr>
        <w:pStyle w:val="ConsPlusNonformat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mc:AlternateContent>
          <mc:Choice Requires="wps">
            <w:drawing>
              <wp:anchor behindDoc="0" distT="1270" distB="0" distL="1270" distR="0" simplePos="0" locked="0" layoutInCell="1" allowOverlap="1" relativeHeight="34">
                <wp:simplePos x="0" y="0"/>
                <wp:positionH relativeFrom="column">
                  <wp:posOffset>134620</wp:posOffset>
                </wp:positionH>
                <wp:positionV relativeFrom="paragraph">
                  <wp:posOffset>93980</wp:posOffset>
                </wp:positionV>
                <wp:extent cx="219075" cy="219075"/>
                <wp:effectExtent l="1270" t="1270" r="0" b="0"/>
                <wp:wrapNone/>
                <wp:docPr id="14" name="Фигура 2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240" cy="219240"/>
                        </a:xfrm>
                        <a:prstGeom prst="rect">
                          <a:avLst/>
                        </a:prstGeom>
                        <a:noFill/>
                        <a:ln w="0">
                          <a:solidFill>
                            <a:srgbClr val="000000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Фигура 21" path="m0,0l-2147483645,0l-2147483645,-2147483646l0,-2147483646xe" stroked="t" o:allowincell="f" style="position:absolute;margin-left:10.6pt;margin-top:7.4pt;width:17.2pt;height:17.2pt;mso-wrap-style:none;v-text-anchor:middle">
                <v:fill o:detectmouseclick="t" on="false"/>
                <v:stroke color="black" joinstyle="round" endcap="flat"/>
                <w10:wrap type="none"/>
              </v:rect>
            </w:pict>
          </mc:Fallback>
        </mc:AlternateContent>
      </w:r>
    </w:p>
    <w:p>
      <w:pPr>
        <w:pStyle w:val="ConsPlusNonformat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ab/>
        <w:t>-  документы,  удостоверяющие  личность  и  полномочия   законного представителя   или   лица   уполномоченного   на  основании  доверенности, оформленной в соответствии с законодательством Российской Федерации;</w:t>
      </w:r>
    </w:p>
    <w:p>
      <w:pPr>
        <w:pStyle w:val="ConsPlusNonformat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mc:AlternateContent>
          <mc:Choice Requires="wps">
            <w:drawing>
              <wp:anchor behindDoc="0" distT="1270" distB="0" distL="1270" distR="0" simplePos="0" locked="0" layoutInCell="1" allowOverlap="1" relativeHeight="35">
                <wp:simplePos x="0" y="0"/>
                <wp:positionH relativeFrom="column">
                  <wp:posOffset>134620</wp:posOffset>
                </wp:positionH>
                <wp:positionV relativeFrom="paragraph">
                  <wp:posOffset>126365</wp:posOffset>
                </wp:positionV>
                <wp:extent cx="219075" cy="219075"/>
                <wp:effectExtent l="1270" t="1270" r="0" b="0"/>
                <wp:wrapNone/>
                <wp:docPr id="15" name="Фигура 2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240" cy="219240"/>
                        </a:xfrm>
                        <a:prstGeom prst="rect">
                          <a:avLst/>
                        </a:prstGeom>
                        <a:noFill/>
                        <a:ln w="0">
                          <a:solidFill>
                            <a:srgbClr val="000000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Фигура 22" path="m0,0l-2147483645,0l-2147483645,-2147483646l0,-2147483646xe" stroked="t" o:allowincell="f" style="position:absolute;margin-left:10.6pt;margin-top:9.95pt;width:17.2pt;height:17.2pt;mso-wrap-style:none;v-text-anchor:middle">
                <v:fill o:detectmouseclick="t" on="false"/>
                <v:stroke color="black" joinstyle="round" endcap="flat"/>
                <w10:wrap type="none"/>
              </v:rect>
            </w:pict>
          </mc:Fallback>
        </mc:AlternateContent>
      </w:r>
    </w:p>
    <w:p>
      <w:pPr>
        <w:pStyle w:val="ConsPlusNonformat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ab/>
        <w:t>- реквизиты  счета в кредитной  организации  (договор  банковского вклада  (счета), справка  кредитной  организации  о  реквизитах  счета или сведения,  содержащие реквизиты  счета,  заверенные подписью гражданина, с указанием  даты  заверения,  в случае  если указанные сведения не содержат информации,    позволяющей   установить   их   принадлежность   конкретному гражданину) (нужное подчеркнуть).</w:t>
      </w:r>
    </w:p>
    <w:p>
      <w:pPr>
        <w:pStyle w:val="ConsPlusNonformat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</w:r>
    </w:p>
    <w:p>
      <w:pPr>
        <w:pStyle w:val="ConsPlusNonformat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</w:r>
    </w:p>
    <w:p>
      <w:pPr>
        <w:pStyle w:val="ConsPlusNonformat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ab/>
        <w:t>Обязуюсь  в  течение  10  дней информировать об изменениях, влияющих на выплату ежемесячной денежной компенсации при возникновении поствакцинальных осложнений, в случае ее предоставления.</w:t>
      </w:r>
    </w:p>
    <w:p>
      <w:pPr>
        <w:pStyle w:val="ConsPlusNonformat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</w:r>
    </w:p>
    <w:p>
      <w:pPr>
        <w:pStyle w:val="ConsPlusNonformat"/>
        <w:widowControl w:val="false"/>
        <w:suppressAutoHyphens w:val="true"/>
        <w:overflowPunct w:val="false"/>
        <w:bidi w:val="0"/>
        <w:spacing w:lineRule="auto" w:line="240" w:before="0" w:after="0"/>
        <w:ind w:firstLine="737" w:left="0" w:right="0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>В случае принятия решения об отказе в назначении денежной выплаты прошу предоставить указанное решение (нужное отметить):</w:t>
      </w:r>
    </w:p>
    <w:p>
      <w:pPr>
        <w:pStyle w:val="ConsPlusNonformat"/>
        <w:jc w:val="both"/>
        <w:rPr>
          <w:rFonts w:ascii="XO Thames" w:hAnsi="XO Thames"/>
          <w:sz w:val="24"/>
          <w:szCs w:val="24"/>
        </w:rPr>
      </w:pPr>
      <w:r>
        <mc:AlternateContent>
          <mc:Choice Requires="wps">
            <w:drawing>
              <wp:anchor behindDoc="0" distT="1270" distB="0" distL="1270" distR="0" simplePos="0" locked="0" layoutInCell="1" allowOverlap="1" relativeHeight="38">
                <wp:simplePos x="0" y="0"/>
                <wp:positionH relativeFrom="column">
                  <wp:posOffset>134620</wp:posOffset>
                </wp:positionH>
                <wp:positionV relativeFrom="paragraph">
                  <wp:posOffset>126365</wp:posOffset>
                </wp:positionV>
                <wp:extent cx="219075" cy="219075"/>
                <wp:effectExtent l="1270" t="1270" r="0" b="0"/>
                <wp:wrapNone/>
                <wp:docPr id="16" name="Фигура 2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240" cy="219240"/>
                        </a:xfrm>
                        <a:prstGeom prst="rect">
                          <a:avLst/>
                        </a:prstGeom>
                        <a:noFill/>
                        <a:ln w="0">
                          <a:solidFill>
                            <a:srgbClr val="000000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Фигура 25" path="m0,0l-2147483645,0l-2147483645,-2147483646l0,-2147483646xe" stroked="t" o:allowincell="f" style="position:absolute;margin-left:10.6pt;margin-top:9.95pt;width:17.2pt;height:17.2pt;mso-wrap-style:none;v-text-anchor:middle">
                <v:fill o:detectmouseclick="t" on="false"/>
                <v:stroke color="black" joinstyle="round" endcap="flat"/>
                <w10:wrap type="none"/>
              </v:rect>
            </w:pict>
          </mc:Fallback>
        </mc:AlternateContent>
      </w:r>
      <w:r>
        <w:rPr>
          <w:rFonts w:ascii="XO Thames" w:hAnsi="XO Thames"/>
          <w:sz w:val="24"/>
          <w:szCs w:val="24"/>
        </w:rPr>
        <w:tab/>
      </w:r>
    </w:p>
    <w:p>
      <w:pPr>
        <w:pStyle w:val="ConsPlusNonformat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ab/>
        <w:t>в уполномоченном органе при личном обращении</w:t>
      </w:r>
    </w:p>
    <w:p>
      <w:pPr>
        <w:pStyle w:val="ConsPlusNonformat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 xml:space="preserve"> </w:t>
      </w:r>
      <w:r>
        <mc:AlternateContent>
          <mc:Choice Requires="wps">
            <w:drawing>
              <wp:anchor behindDoc="0" distT="1270" distB="0" distL="1270" distR="0" simplePos="0" locked="0" layoutInCell="1" allowOverlap="1" relativeHeight="39">
                <wp:simplePos x="0" y="0"/>
                <wp:positionH relativeFrom="column">
                  <wp:posOffset>134620</wp:posOffset>
                </wp:positionH>
                <wp:positionV relativeFrom="paragraph">
                  <wp:posOffset>126365</wp:posOffset>
                </wp:positionV>
                <wp:extent cx="219075" cy="219075"/>
                <wp:effectExtent l="1270" t="1270" r="0" b="0"/>
                <wp:wrapNone/>
                <wp:docPr id="17" name="Фигура 2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240" cy="219240"/>
                        </a:xfrm>
                        <a:prstGeom prst="rect">
                          <a:avLst/>
                        </a:prstGeom>
                        <a:noFill/>
                        <a:ln w="0">
                          <a:solidFill>
                            <a:srgbClr val="000000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Фигура 26" path="m0,0l-2147483645,0l-2147483645,-2147483646l0,-2147483646xe" stroked="t" o:allowincell="f" style="position:absolute;margin-left:10.6pt;margin-top:9.95pt;width:17.2pt;height:17.2pt;mso-wrap-style:none;v-text-anchor:middle">
                <v:fill o:detectmouseclick="t" on="false"/>
                <v:stroke color="black" joinstyle="round" endcap="flat"/>
                <w10:wrap type="none"/>
              </v:rect>
            </w:pict>
          </mc:Fallback>
        </mc:AlternateContent>
      </w:r>
      <w:r>
        <w:rPr>
          <w:rFonts w:ascii="XO Thames" w:hAnsi="XO Thames"/>
          <w:sz w:val="24"/>
          <w:szCs w:val="24"/>
        </w:rPr>
        <w:tab/>
      </w:r>
    </w:p>
    <w:p>
      <w:pPr>
        <w:pStyle w:val="ConsPlusNonformat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ab/>
        <w:t>в МФЦ при личном обращении</w:t>
      </w:r>
    </w:p>
    <w:p>
      <w:pPr>
        <w:pStyle w:val="ConsPlusNonformat"/>
        <w:jc w:val="both"/>
        <w:rPr>
          <w:rFonts w:ascii="XO Thames" w:hAnsi="XO Thames"/>
          <w:sz w:val="24"/>
          <w:szCs w:val="24"/>
        </w:rPr>
      </w:pPr>
      <w:r>
        <mc:AlternateContent>
          <mc:Choice Requires="wps">
            <w:drawing>
              <wp:anchor behindDoc="0" distT="1270" distB="0" distL="1270" distR="0" simplePos="0" locked="0" layoutInCell="1" allowOverlap="1" relativeHeight="40">
                <wp:simplePos x="0" y="0"/>
                <wp:positionH relativeFrom="column">
                  <wp:posOffset>134620</wp:posOffset>
                </wp:positionH>
                <wp:positionV relativeFrom="paragraph">
                  <wp:posOffset>126365</wp:posOffset>
                </wp:positionV>
                <wp:extent cx="219075" cy="219075"/>
                <wp:effectExtent l="1270" t="1270" r="0" b="0"/>
                <wp:wrapNone/>
                <wp:docPr id="18" name="Фигура 2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240" cy="219240"/>
                        </a:xfrm>
                        <a:prstGeom prst="rect">
                          <a:avLst/>
                        </a:prstGeom>
                        <a:noFill/>
                        <a:ln w="0">
                          <a:solidFill>
                            <a:srgbClr val="000000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Фигура 27" path="m0,0l-2147483645,0l-2147483645,-2147483646l0,-2147483646xe" stroked="t" o:allowincell="f" style="position:absolute;margin-left:10.6pt;margin-top:9.95pt;width:17.2pt;height:17.2pt;mso-wrap-style:none;v-text-anchor:middle">
                <v:fill o:detectmouseclick="t" on="false"/>
                <v:stroke color="black" joinstyle="round" endcap="flat"/>
                <w10:wrap type="none"/>
              </v:rect>
            </w:pict>
          </mc:Fallback>
        </mc:AlternateContent>
      </w:r>
      <w:r>
        <w:rPr>
          <w:rFonts w:ascii="XO Thames" w:hAnsi="XO Thames"/>
          <w:sz w:val="24"/>
          <w:szCs w:val="24"/>
        </w:rPr>
        <w:tab/>
      </w:r>
    </w:p>
    <w:p>
      <w:pPr>
        <w:pStyle w:val="ConsPlusNonformat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ab/>
        <w:t>в электронном виде посредством личного кабинета едином портале (при наличии технической возможности)</w:t>
      </w:r>
    </w:p>
    <w:p>
      <w:pPr>
        <w:pStyle w:val="ConsPlusNonformat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mc:AlternateContent>
          <mc:Choice Requires="wps">
            <w:drawing>
              <wp:anchor behindDoc="0" distT="1270" distB="0" distL="1270" distR="0" simplePos="0" locked="0" layoutInCell="1" allowOverlap="1" relativeHeight="41">
                <wp:simplePos x="0" y="0"/>
                <wp:positionH relativeFrom="column">
                  <wp:posOffset>134620</wp:posOffset>
                </wp:positionH>
                <wp:positionV relativeFrom="paragraph">
                  <wp:posOffset>126365</wp:posOffset>
                </wp:positionV>
                <wp:extent cx="219075" cy="219075"/>
                <wp:effectExtent l="1270" t="1270" r="0" b="0"/>
                <wp:wrapNone/>
                <wp:docPr id="19" name="Фигура 2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240" cy="219240"/>
                        </a:xfrm>
                        <a:prstGeom prst="rect">
                          <a:avLst/>
                        </a:prstGeom>
                        <a:noFill/>
                        <a:ln w="0">
                          <a:solidFill>
                            <a:srgbClr val="000000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Фигура 28" path="m0,0l-2147483645,0l-2147483645,-2147483646l0,-2147483646xe" stroked="t" o:allowincell="f" style="position:absolute;margin-left:10.6pt;margin-top:9.95pt;width:17.2pt;height:17.2pt;mso-wrap-style:none;v-text-anchor:middle">
                <v:fill o:detectmouseclick="t" on="false"/>
                <v:stroke color="black" joinstyle="round" endcap="flat"/>
                <w10:wrap type="none"/>
              </v:rect>
            </w:pict>
          </mc:Fallback>
        </mc:AlternateContent>
      </w:r>
    </w:p>
    <w:p>
      <w:pPr>
        <w:pStyle w:val="ConsPlusNonformat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ab/>
        <w:t>посредством почтовой связи</w:t>
      </w:r>
    </w:p>
    <w:p>
      <w:pPr>
        <w:pStyle w:val="ConsPlusNonformat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</w:r>
    </w:p>
    <w:p>
      <w:pPr>
        <w:pStyle w:val="ConsPlusNonformat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>Заявление заполнено специалистом уполномоченного органа</w:t>
      </w:r>
    </w:p>
    <w:p>
      <w:pPr>
        <w:pStyle w:val="ConsPlusNonformat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>_______________________/___________________________/__________________</w:t>
      </w:r>
    </w:p>
    <w:p>
      <w:pPr>
        <w:pStyle w:val="ConsPlusNonformat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ab/>
        <w:t>(должность)</w:t>
        <w:tab/>
        <w:tab/>
        <w:tab/>
        <w:t xml:space="preserve"> (Ф.И.О.) </w:t>
        <w:tab/>
        <w:tab/>
        <w:tab/>
        <w:t>(подпись)</w:t>
      </w:r>
    </w:p>
    <w:p>
      <w:pPr>
        <w:pStyle w:val="ConsPlusNonformat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</w:r>
    </w:p>
    <w:p>
      <w:pPr>
        <w:pStyle w:val="ConsPlusNonformat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>"___"______________ 20___ г.       _________________________________</w:t>
      </w:r>
    </w:p>
    <w:p>
      <w:pPr>
        <w:pStyle w:val="ConsPlusNonformat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ab/>
        <w:tab/>
        <w:tab/>
        <w:tab/>
        <w:tab/>
        <w:tab/>
        <w:tab/>
        <w:t>(подпись)</w:t>
      </w:r>
    </w:p>
    <w:p>
      <w:pPr>
        <w:pStyle w:val="ConsPlusNonformat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</w:r>
    </w:p>
    <w:p>
      <w:pPr>
        <w:pStyle w:val="ConsPlusNonformat"/>
        <w:jc w:val="center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>---------------------------------------------------------------------------</w:t>
      </w:r>
    </w:p>
    <w:p>
      <w:pPr>
        <w:pStyle w:val="ConsPlusNonformat"/>
        <w:jc w:val="center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>линия отреза</w:t>
      </w:r>
    </w:p>
    <w:p>
      <w:pPr>
        <w:pStyle w:val="ConsPlusNonformat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</w:r>
    </w:p>
    <w:p>
      <w:pPr>
        <w:pStyle w:val="ConsPlusNonformat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</w:r>
      <w:bookmarkStart w:id="2" w:name="P474"/>
      <w:bookmarkStart w:id="3" w:name="P474"/>
      <w:bookmarkEnd w:id="3"/>
    </w:p>
    <w:p>
      <w:pPr>
        <w:pStyle w:val="ConsPlusNonformat"/>
        <w:jc w:val="center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>Расписка-уведомление</w:t>
      </w:r>
    </w:p>
    <w:p>
      <w:pPr>
        <w:pStyle w:val="ConsPlusNonformat"/>
        <w:jc w:val="center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>о приеме и регистрации заявления и документов</w:t>
      </w:r>
    </w:p>
    <w:p>
      <w:pPr>
        <w:pStyle w:val="ConsPlusNonformat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</w:r>
    </w:p>
    <w:p>
      <w:pPr>
        <w:pStyle w:val="ConsPlusNonformat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ab/>
        <w:t>Заявление о назначении  государственного  единовременного  пособия, ежемесячной   денежной   компенсации   при  возникновении  поствакцинальных осложнений  (нужное         подчеркнуть) и документы</w:t>
      </w:r>
    </w:p>
    <w:p>
      <w:pPr>
        <w:pStyle w:val="ConsPlusNonformat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>от ________________________________________________________________________</w:t>
      </w:r>
    </w:p>
    <w:p>
      <w:pPr>
        <w:pStyle w:val="ConsPlusNonformat"/>
        <w:jc w:val="center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>(Ф.И.О. заявителя)</w:t>
      </w:r>
    </w:p>
    <w:p>
      <w:pPr>
        <w:pStyle w:val="ConsPlusNonformat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>___________________________________________________________________________</w:t>
      </w:r>
    </w:p>
    <w:p>
      <w:pPr>
        <w:pStyle w:val="ConsPlusNonformat"/>
        <w:jc w:val="center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>(Ф.И.О. лица, уполномоченного заявителем на основании доверенности, оформленной в соответствии с законодательством Российской Федерации)</w:t>
      </w:r>
    </w:p>
    <w:p>
      <w:pPr>
        <w:pStyle w:val="ConsPlusNonformat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>приняты ___________________________________________________________________</w:t>
      </w:r>
    </w:p>
    <w:p>
      <w:pPr>
        <w:pStyle w:val="ConsPlusNonformat"/>
        <w:jc w:val="center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>(Ф.И.О. лица, принявшего заявление (должность, подпись)</w:t>
      </w:r>
    </w:p>
    <w:p>
      <w:pPr>
        <w:pStyle w:val="ConsPlusNonformat"/>
        <w:jc w:val="center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</w:r>
    </w:p>
    <w:p>
      <w:pPr>
        <w:pStyle w:val="ConsPlusNonformat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ab/>
        <w:t>Достоверность сведений, содержащихся в заявлении и документах _____________________________________________________________________________.</w:t>
      </w:r>
    </w:p>
    <w:p>
      <w:pPr>
        <w:pStyle w:val="ConsPlusNonformat"/>
        <w:jc w:val="center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>(нужное указать: подтверждаю/не подтверждаю)</w:t>
      </w:r>
    </w:p>
    <w:p>
      <w:pPr>
        <w:pStyle w:val="ConsPlusNonformat"/>
        <w:jc w:val="center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</w:r>
    </w:p>
    <w:p>
      <w:pPr>
        <w:pStyle w:val="ConsPlusNonformat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ab/>
        <w:t>Несу ответственность за достоверность сведений, содержащихся в представленных мною в заявлении  и документах, в соответствии  с законодательством Российской Федерации.</w:t>
      </w:r>
    </w:p>
    <w:p>
      <w:pPr>
        <w:pStyle w:val="ConsPlusNonformat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ab/>
        <w:t>Обязуюсь  в  течение  10  дней информировать об изменениях, влияющих на выплату ежемесячной денежной компенсации при возникновении поствакцинальных осложнений, в случае ее предоставления.</w:t>
      </w:r>
    </w:p>
    <w:p>
      <w:pPr>
        <w:pStyle w:val="ConsPlusNonformat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</w:r>
    </w:p>
    <w:p>
      <w:pPr>
        <w:pStyle w:val="ConsPlusNonformat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>Заявление заполнено специалистом уполномоченного органа</w:t>
      </w:r>
    </w:p>
    <w:p>
      <w:pPr>
        <w:pStyle w:val="ConsPlusNonformat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>_______________________/___________________________/__________________</w:t>
      </w:r>
    </w:p>
    <w:p>
      <w:pPr>
        <w:pStyle w:val="ConsPlusNonformat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ab/>
        <w:t>(должность)</w:t>
        <w:tab/>
        <w:tab/>
        <w:tab/>
        <w:t xml:space="preserve"> (Ф.И.О.) </w:t>
        <w:tab/>
        <w:tab/>
        <w:tab/>
        <w:t>(подпись)</w:t>
      </w:r>
    </w:p>
    <w:p>
      <w:pPr>
        <w:pStyle w:val="ConsPlusNonformat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</w:r>
    </w:p>
    <w:p>
      <w:pPr>
        <w:pStyle w:val="ConsPlusNonformat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>"___"______________ 20___ г.       ____________________________________</w:t>
      </w:r>
    </w:p>
    <w:p>
      <w:pPr>
        <w:pStyle w:val="ConsPlusNonformat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ab/>
        <w:tab/>
        <w:tab/>
        <w:tab/>
        <w:tab/>
        <w:tab/>
        <w:tab/>
        <w:t>(подпись)</w:t>
      </w:r>
    </w:p>
    <w:p>
      <w:pPr>
        <w:pStyle w:val="ConsPlusNormal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</w:r>
    </w:p>
    <w:p>
      <w:pPr>
        <w:pStyle w:val="ConsPlusNormal"/>
        <w:jc w:val="both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ConsPlusNormal"/>
        <w:jc w:val="both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ConsPlusNormal"/>
        <w:jc w:val="both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ConsPlusNormal"/>
        <w:jc w:val="both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ConsPlusNormal"/>
        <w:jc w:val="both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ConsPlusNormal"/>
        <w:jc w:val="both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ConsPlusNormal"/>
        <w:jc w:val="both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ConsPlusNormal"/>
        <w:jc w:val="both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ConsPlusNormal"/>
        <w:jc w:val="both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ConsPlusNormal"/>
        <w:jc w:val="both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ConsPlusNormal"/>
        <w:jc w:val="both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ConsPlusNormal"/>
        <w:jc w:val="both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ConsPlusNormal"/>
        <w:jc w:val="both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ConsPlusNormal"/>
        <w:jc w:val="both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ConsPlusNormal"/>
        <w:jc w:val="both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ConsPlusNormal"/>
        <w:jc w:val="both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ConsPlusNormal"/>
        <w:jc w:val="both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ConsPlusNormal"/>
        <w:jc w:val="both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ConsPlusNormal"/>
        <w:jc w:val="both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ConsPlusNormal"/>
        <w:jc w:val="both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ConsPlusNormal"/>
        <w:jc w:val="both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ConsPlusNormal"/>
        <w:jc w:val="both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ConsPlusNormal"/>
        <w:jc w:val="both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ConsPlusNormal"/>
        <w:jc w:val="both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ConsPlusNormal"/>
        <w:jc w:val="both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ConsPlusNormal"/>
        <w:jc w:val="both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ConsPlusNormal"/>
        <w:jc w:val="both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ConsPlusNormal"/>
        <w:jc w:val="both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ConsPlusNormal"/>
        <w:jc w:val="both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ConsPlusNormal"/>
        <w:jc w:val="both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ConsPlusNormal"/>
        <w:jc w:val="both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ConsPlusNormal"/>
        <w:jc w:val="both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ConsPlusNormal"/>
        <w:jc w:val="both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ConsPlusNormal"/>
        <w:jc w:val="both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ConsPlusNormal"/>
        <w:jc w:val="both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ConsPlusNormal"/>
        <w:jc w:val="both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ConsPlusNormal"/>
        <w:jc w:val="both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ConsPlusNormal"/>
        <w:jc w:val="both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ConsPlusNormal"/>
        <w:jc w:val="both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ConsPlusNormal"/>
        <w:jc w:val="both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ConsPlusNormal"/>
        <w:jc w:val="both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ConsPlusNormal"/>
        <w:jc w:val="both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ConsPlusNormal"/>
        <w:jc w:val="both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Normal"/>
        <w:spacing w:lineRule="auto" w:line="240"/>
        <w:jc w:val="right"/>
        <w:rPr>
          <w:rFonts w:ascii="XO Thames" w:hAnsi="XO Thames"/>
        </w:rPr>
      </w:pPr>
      <w:r>
        <w:rPr>
          <w:rFonts w:ascii="XO Thames" w:hAnsi="XO Thames"/>
          <w:color w:val="000000"/>
          <w:sz w:val="24"/>
          <w:szCs w:val="24"/>
        </w:rPr>
        <w:t>Приложение № 3</w:t>
      </w:r>
    </w:p>
    <w:p>
      <w:pPr>
        <w:pStyle w:val="Normal"/>
        <w:spacing w:lineRule="auto" w:line="240"/>
        <w:jc w:val="right"/>
        <w:rPr>
          <w:rFonts w:ascii="XO Thames" w:hAnsi="XO Thames"/>
        </w:rPr>
      </w:pPr>
      <w:r>
        <w:rPr>
          <w:rFonts w:ascii="XO Thames" w:hAnsi="XO Thames"/>
          <w:color w:val="000000"/>
          <w:sz w:val="24"/>
          <w:szCs w:val="24"/>
        </w:rPr>
        <w:t xml:space="preserve">к Административному регламенту, </w:t>
      </w:r>
    </w:p>
    <w:p>
      <w:pPr>
        <w:pStyle w:val="Normal"/>
        <w:spacing w:lineRule="auto" w:line="240"/>
        <w:jc w:val="right"/>
        <w:rPr>
          <w:rFonts w:ascii="XO Thames" w:hAnsi="XO Thames"/>
        </w:rPr>
      </w:pPr>
      <w:r>
        <w:rPr>
          <w:rFonts w:ascii="XO Thames" w:hAnsi="XO Thames"/>
          <w:color w:val="000000"/>
          <w:sz w:val="24"/>
          <w:szCs w:val="24"/>
        </w:rPr>
        <w:t>утвержденному приказом Министерства</w:t>
      </w:r>
    </w:p>
    <w:p>
      <w:pPr>
        <w:pStyle w:val="Normal"/>
        <w:spacing w:lineRule="auto" w:line="240"/>
        <w:jc w:val="right"/>
        <w:rPr>
          <w:rFonts w:ascii="XO Thames" w:hAnsi="XO Thames"/>
        </w:rPr>
      </w:pPr>
      <w:r>
        <w:rPr>
          <w:rFonts w:ascii="XO Thames" w:hAnsi="XO Thames"/>
          <w:color w:val="000000"/>
          <w:sz w:val="24"/>
          <w:szCs w:val="24"/>
        </w:rPr>
        <w:t xml:space="preserve"> </w:t>
      </w:r>
      <w:r>
        <w:rPr>
          <w:rFonts w:ascii="XO Thames" w:hAnsi="XO Thames"/>
          <w:color w:val="000000"/>
          <w:sz w:val="24"/>
          <w:szCs w:val="24"/>
        </w:rPr>
        <w:t>труда и социальной защиты Кузбасса</w:t>
      </w:r>
    </w:p>
    <w:p>
      <w:pPr>
        <w:pStyle w:val="Normal"/>
        <w:spacing w:lineRule="auto" w:line="240"/>
        <w:jc w:val="right"/>
        <w:rPr>
          <w:rFonts w:ascii="XO Thames" w:hAnsi="XO Thames"/>
        </w:rPr>
      </w:pPr>
      <w:r>
        <w:rPr>
          <w:rFonts w:ascii="XO Thames" w:hAnsi="XO Thames"/>
          <w:color w:val="000000"/>
          <w:szCs w:val="24"/>
        </w:rPr>
        <w:t>от _____________ № ____________</w:t>
      </w:r>
    </w:p>
    <w:p>
      <w:pPr>
        <w:pStyle w:val="ConsPlusNormal"/>
        <w:jc w:val="both"/>
        <w:rPr>
          <w:rFonts w:ascii="XO Thames" w:hAnsi="XO Thames"/>
        </w:rPr>
      </w:pPr>
      <w:r>
        <w:rPr>
          <w:rFonts w:ascii="XO Thames" w:hAnsi="XO Thames"/>
        </w:rPr>
      </w:r>
      <w:bookmarkStart w:id="4" w:name="P518"/>
      <w:bookmarkStart w:id="5" w:name="P518"/>
      <w:bookmarkEnd w:id="5"/>
    </w:p>
    <w:p>
      <w:pPr>
        <w:pStyle w:val="ConsPlusNormal"/>
        <w:jc w:val="center"/>
        <w:rPr>
          <w:rFonts w:ascii="XO Thames" w:hAnsi="XO Thames"/>
          <w:sz w:val="24"/>
          <w:szCs w:val="24"/>
        </w:rPr>
      </w:pPr>
      <w:bookmarkStart w:id="6" w:name="P518_Копия_1"/>
      <w:bookmarkEnd w:id="6"/>
      <w:r>
        <w:rPr>
          <w:rFonts w:ascii="XO Thames" w:hAnsi="XO Thames"/>
          <w:sz w:val="24"/>
          <w:szCs w:val="24"/>
        </w:rPr>
        <w:t>Уведомление</w:t>
      </w:r>
    </w:p>
    <w:p>
      <w:pPr>
        <w:pStyle w:val="ConsPlusNormal"/>
        <w:jc w:val="center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>об отказе в рассмотрении заявления (запроса</w:t>
      </w:r>
    </w:p>
    <w:p>
      <w:pPr>
        <w:pStyle w:val="ConsPlusNormal"/>
        <w:jc w:val="center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>и копий документов (при наличии)</w:t>
      </w:r>
    </w:p>
    <w:p>
      <w:pPr>
        <w:pStyle w:val="ConsPlusNormal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</w:r>
    </w:p>
    <w:p>
      <w:pPr>
        <w:pStyle w:val="ConsPlusNonformat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>___________________________________________________________________________</w:t>
      </w:r>
    </w:p>
    <w:p>
      <w:pPr>
        <w:pStyle w:val="ConsPlusNonformat"/>
        <w:jc w:val="center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>(Ф.И.О. заявителя полностью)</w:t>
      </w:r>
    </w:p>
    <w:p>
      <w:pPr>
        <w:pStyle w:val="ConsPlusNonformat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>проживающий(ая) по адресу: ________________________________________________</w:t>
      </w:r>
    </w:p>
    <w:p>
      <w:pPr>
        <w:pStyle w:val="ConsPlusNonformat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>обратился(лась) в _________________________________________________________</w:t>
      </w:r>
    </w:p>
    <w:p>
      <w:pPr>
        <w:pStyle w:val="ConsPlusNonformat"/>
        <w:jc w:val="center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>(наименование уполномоченного органа)</w:t>
      </w:r>
    </w:p>
    <w:p>
      <w:pPr>
        <w:pStyle w:val="ConsPlusNonformat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>за назначением (нужное отметить):</w:t>
      </w:r>
    </w:p>
    <w:p>
      <w:pPr>
        <w:pStyle w:val="ConsPlusNonformat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mc:AlternateContent>
          <mc:Choice Requires="wps">
            <w:drawing>
              <wp:anchor behindDoc="0" distT="1270" distB="0" distL="1270" distR="0" simplePos="0" locked="0" layoutInCell="1" allowOverlap="1" relativeHeight="36">
                <wp:simplePos x="0" y="0"/>
                <wp:positionH relativeFrom="column">
                  <wp:posOffset>134620</wp:posOffset>
                </wp:positionH>
                <wp:positionV relativeFrom="paragraph">
                  <wp:posOffset>93980</wp:posOffset>
                </wp:positionV>
                <wp:extent cx="219075" cy="219075"/>
                <wp:effectExtent l="1270" t="1270" r="0" b="0"/>
                <wp:wrapNone/>
                <wp:docPr id="20" name="Фигура 2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240" cy="219240"/>
                        </a:xfrm>
                        <a:prstGeom prst="rect">
                          <a:avLst/>
                        </a:prstGeom>
                        <a:noFill/>
                        <a:ln w="0">
                          <a:solidFill>
                            <a:srgbClr val="000000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Фигура 23" path="m0,0l-2147483645,0l-2147483645,-2147483646l0,-2147483646xe" stroked="t" o:allowincell="f" style="position:absolute;margin-left:10.6pt;margin-top:7.4pt;width:17.2pt;height:17.2pt;mso-wrap-style:none;v-text-anchor:middle">
                <v:fill o:detectmouseclick="t" on="false"/>
                <v:stroke color="black" joinstyle="round" endcap="flat"/>
                <w10:wrap type="none"/>
              </v:rect>
            </w:pict>
          </mc:Fallback>
        </mc:AlternateContent>
      </w:r>
    </w:p>
    <w:p>
      <w:pPr>
        <w:pStyle w:val="ConsPlusNonformat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ab/>
        <w:t>- единовременного пособия,</w:t>
      </w:r>
    </w:p>
    <w:p>
      <w:pPr>
        <w:pStyle w:val="ConsPlusNonformat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mc:AlternateContent>
          <mc:Choice Requires="wps">
            <w:drawing>
              <wp:anchor behindDoc="0" distT="1270" distB="0" distL="1270" distR="0" simplePos="0" locked="0" layoutInCell="1" allowOverlap="1" relativeHeight="37">
                <wp:simplePos x="0" y="0"/>
                <wp:positionH relativeFrom="column">
                  <wp:posOffset>134620</wp:posOffset>
                </wp:positionH>
                <wp:positionV relativeFrom="paragraph">
                  <wp:posOffset>93980</wp:posOffset>
                </wp:positionV>
                <wp:extent cx="219075" cy="219075"/>
                <wp:effectExtent l="1270" t="1270" r="0" b="0"/>
                <wp:wrapNone/>
                <wp:docPr id="21" name="Фигура 2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240" cy="219240"/>
                        </a:xfrm>
                        <a:prstGeom prst="rect">
                          <a:avLst/>
                        </a:prstGeom>
                        <a:noFill/>
                        <a:ln w="0">
                          <a:solidFill>
                            <a:srgbClr val="000000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Фигура 24" path="m0,0l-2147483645,0l-2147483645,-2147483646l0,-2147483646xe" stroked="t" o:allowincell="f" style="position:absolute;margin-left:10.6pt;margin-top:7.4pt;width:17.2pt;height:17.2pt;mso-wrap-style:none;v-text-anchor:middle">
                <v:fill o:detectmouseclick="t" on="false"/>
                <v:stroke color="black" joinstyle="round" endcap="flat"/>
                <w10:wrap type="none"/>
              </v:rect>
            </w:pict>
          </mc:Fallback>
        </mc:AlternateContent>
      </w:r>
    </w:p>
    <w:p>
      <w:pPr>
        <w:pStyle w:val="ConsPlusNonformat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ab/>
        <w:t xml:space="preserve"> - ежемесячной денежной компенсации</w:t>
      </w:r>
    </w:p>
    <w:p>
      <w:pPr>
        <w:pStyle w:val="ConsPlusNonformat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</w:r>
    </w:p>
    <w:p>
      <w:pPr>
        <w:pStyle w:val="ConsPlusNonformat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>при возникновении поствакцинальных осложнений.</w:t>
      </w:r>
    </w:p>
    <w:p>
      <w:pPr>
        <w:pStyle w:val="ConsPlusNonformat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</w:r>
    </w:p>
    <w:p>
      <w:pPr>
        <w:pStyle w:val="ConsPlusNonformat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ab/>
        <w:t>Заявление принято:__________________ "____"_____________ 20___ г.</w:t>
      </w:r>
    </w:p>
    <w:p>
      <w:pPr>
        <w:pStyle w:val="ConsPlusNonformat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ab/>
      </w:r>
    </w:p>
    <w:p>
      <w:pPr>
        <w:pStyle w:val="ConsPlusNonformat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ab/>
        <w:t>После  рассмотрения  заявления  направляем  Вам уведомление об отказе в</w:t>
      </w:r>
    </w:p>
    <w:p>
      <w:pPr>
        <w:pStyle w:val="ConsPlusNonformat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 xml:space="preserve">рассмотрении заявления (запроса) и копий документов (при наличии) в связи </w:t>
      </w:r>
      <w:r>
        <w:rPr>
          <w:rFonts w:ascii="XO Thames" w:hAnsi="XO Thames"/>
          <w:color w:val="000000"/>
          <w:sz w:val="24"/>
          <w:szCs w:val="24"/>
        </w:rPr>
        <w:t>с</w:t>
      </w:r>
      <w:r>
        <w:rPr>
          <w:rFonts w:ascii="XO Thames" w:hAnsi="XO Thames"/>
          <w:sz w:val="24"/>
          <w:szCs w:val="24"/>
        </w:rPr>
        <w:t xml:space="preserve"> непредставлением  в срок, установленный </w:t>
      </w:r>
      <w:r>
        <w:rPr>
          <w:rFonts w:ascii="XO Thames" w:hAnsi="XO Thames"/>
          <w:color w:val="000000"/>
          <w:sz w:val="24"/>
          <w:szCs w:val="24"/>
        </w:rPr>
        <w:t xml:space="preserve">пунктом 40 </w:t>
      </w:r>
      <w:r>
        <w:rPr>
          <w:rFonts w:ascii="XO Thames" w:hAnsi="XO Thames"/>
          <w:sz w:val="24"/>
          <w:szCs w:val="24"/>
        </w:rPr>
        <w:t>Административного регламента  предоставления государственной услуги «Назначение государственного единовременного пособия, ежемесячной денежной компенсации при  возникновении  поствакцинальных осложнений», подлинников документов, необходимых для предоставления государственной услуги.</w:t>
      </w:r>
    </w:p>
    <w:p>
      <w:pPr>
        <w:pStyle w:val="ConsPlusNonformat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ab/>
        <w:t>Вы  имеете право повторно обратиться за предоставлением государственной услуги с заявлением и документами, необходимыми для предоставления государственной услуги.</w:t>
      </w:r>
    </w:p>
    <w:p>
      <w:pPr>
        <w:pStyle w:val="ConsPlusNonformat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</w:r>
    </w:p>
    <w:p>
      <w:pPr>
        <w:pStyle w:val="ConsPlusNonformat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</w:r>
    </w:p>
    <w:p>
      <w:pPr>
        <w:pStyle w:val="ConsPlusNonformat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</w:r>
    </w:p>
    <w:p>
      <w:pPr>
        <w:pStyle w:val="ConsPlusNonformat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 xml:space="preserve">    </w:t>
      </w:r>
      <w:r>
        <w:rPr>
          <w:rFonts w:ascii="XO Thames" w:hAnsi="XO Thames"/>
          <w:sz w:val="24"/>
          <w:szCs w:val="24"/>
        </w:rPr>
        <w:t>Руководитель</w:t>
      </w:r>
    </w:p>
    <w:p>
      <w:pPr>
        <w:pStyle w:val="ConsPlusNonformat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>уполномоченного органа __________________   _______________________________</w:t>
      </w:r>
    </w:p>
    <w:p>
      <w:pPr>
        <w:pStyle w:val="ConsPlusNonformat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 xml:space="preserve">                      </w:t>
      </w:r>
      <w:r>
        <w:rPr>
          <w:rFonts w:ascii="XO Thames" w:hAnsi="XO Thames"/>
          <w:sz w:val="24"/>
          <w:szCs w:val="24"/>
        </w:rPr>
        <w:tab/>
        <w:tab/>
        <w:tab/>
        <w:t xml:space="preserve">  (подпись)             </w:t>
        <w:tab/>
        <w:tab/>
        <w:t xml:space="preserve">   (расшифровка)</w:t>
      </w:r>
    </w:p>
    <w:p>
      <w:pPr>
        <w:pStyle w:val="ConsPlusNonformat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</w:r>
    </w:p>
    <w:p>
      <w:pPr>
        <w:pStyle w:val="ConsPlusNonformat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</w:r>
    </w:p>
    <w:p>
      <w:pPr>
        <w:pStyle w:val="ConsPlusNonformat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</w:r>
    </w:p>
    <w:p>
      <w:pPr>
        <w:pStyle w:val="ConsPlusNonformat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</w:r>
    </w:p>
    <w:p>
      <w:pPr>
        <w:pStyle w:val="ConsPlusNonformat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</w:r>
    </w:p>
    <w:p>
      <w:pPr>
        <w:pStyle w:val="ConsPlusNonformat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</w:r>
    </w:p>
    <w:p>
      <w:pPr>
        <w:pStyle w:val="ConsPlusNonformat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</w:r>
    </w:p>
    <w:p>
      <w:pPr>
        <w:pStyle w:val="ConsPlusNonformat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</w:r>
    </w:p>
    <w:p>
      <w:pPr>
        <w:pStyle w:val="ConsPlusNonformat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</w:r>
    </w:p>
    <w:p>
      <w:pPr>
        <w:pStyle w:val="ConsPlusNonformat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</w:r>
    </w:p>
    <w:p>
      <w:pPr>
        <w:pStyle w:val="ConsPlusNonformat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</w:r>
    </w:p>
    <w:p>
      <w:pPr>
        <w:pStyle w:val="ConsPlusNonformat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</w:r>
    </w:p>
    <w:p>
      <w:pPr>
        <w:pStyle w:val="ConsPlusNonformat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</w:r>
    </w:p>
    <w:p>
      <w:pPr>
        <w:pStyle w:val="Normal"/>
        <w:spacing w:lineRule="auto" w:line="240"/>
        <w:jc w:val="right"/>
        <w:rPr>
          <w:rFonts w:ascii="XO Thames" w:hAnsi="XO Thames"/>
        </w:rPr>
      </w:pPr>
      <w:r>
        <w:rPr>
          <w:rFonts w:ascii="XO Thames" w:hAnsi="XO Thames"/>
          <w:color w:val="000000"/>
          <w:sz w:val="24"/>
          <w:szCs w:val="24"/>
        </w:rPr>
        <w:t>Приложение № 4</w:t>
      </w:r>
    </w:p>
    <w:p>
      <w:pPr>
        <w:pStyle w:val="Normal"/>
        <w:spacing w:lineRule="auto" w:line="240"/>
        <w:jc w:val="right"/>
        <w:rPr>
          <w:rFonts w:ascii="XO Thames" w:hAnsi="XO Thames"/>
        </w:rPr>
      </w:pPr>
      <w:r>
        <w:rPr>
          <w:rFonts w:ascii="XO Thames" w:hAnsi="XO Thames"/>
          <w:color w:val="000000"/>
          <w:sz w:val="24"/>
          <w:szCs w:val="24"/>
        </w:rPr>
        <w:t>к Административному регламенту,</w:t>
      </w:r>
    </w:p>
    <w:p>
      <w:pPr>
        <w:pStyle w:val="Normal"/>
        <w:spacing w:lineRule="auto" w:line="240"/>
        <w:jc w:val="right"/>
        <w:rPr>
          <w:rFonts w:ascii="XO Thames" w:hAnsi="XO Thames"/>
        </w:rPr>
      </w:pPr>
      <w:r>
        <w:rPr>
          <w:rFonts w:ascii="XO Thames" w:hAnsi="XO Thames"/>
          <w:color w:val="000000"/>
          <w:sz w:val="24"/>
          <w:szCs w:val="24"/>
        </w:rPr>
        <w:t xml:space="preserve">утвержденному приказом Министерства </w:t>
      </w:r>
    </w:p>
    <w:p>
      <w:pPr>
        <w:pStyle w:val="Normal"/>
        <w:spacing w:lineRule="auto" w:line="240"/>
        <w:jc w:val="right"/>
        <w:rPr>
          <w:rFonts w:ascii="XO Thames" w:hAnsi="XO Thames"/>
        </w:rPr>
      </w:pPr>
      <w:r>
        <w:rPr>
          <w:rFonts w:ascii="XO Thames" w:hAnsi="XO Thames"/>
          <w:color w:val="000000"/>
          <w:sz w:val="24"/>
          <w:szCs w:val="24"/>
        </w:rPr>
        <w:t>труда и социальной защиты Кузбасса</w:t>
      </w:r>
    </w:p>
    <w:p>
      <w:pPr>
        <w:pStyle w:val="Normal"/>
        <w:spacing w:lineRule="auto" w:line="240"/>
        <w:jc w:val="right"/>
        <w:rPr>
          <w:rFonts w:ascii="XO Thames" w:hAnsi="XO Thames"/>
        </w:rPr>
      </w:pPr>
      <w:r>
        <w:rPr>
          <w:rFonts w:ascii="XO Thames" w:hAnsi="XO Thames"/>
          <w:color w:val="000000"/>
        </w:rPr>
        <w:t>от _____________ № ____________</w:t>
      </w:r>
    </w:p>
    <w:p>
      <w:pPr>
        <w:pStyle w:val="Normal"/>
        <w:jc w:val="center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</w:r>
    </w:p>
    <w:p>
      <w:pPr>
        <w:pStyle w:val="Normal"/>
        <w:jc w:val="center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>________________________________________________</w:t>
      </w:r>
    </w:p>
    <w:p>
      <w:pPr>
        <w:pStyle w:val="Normal"/>
        <w:jc w:val="center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>(наименование уполномоченного органа)</w:t>
      </w:r>
    </w:p>
    <w:p>
      <w:pPr>
        <w:pStyle w:val="ConsPlusNonformat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</w:r>
      <w:bookmarkStart w:id="7" w:name="P622"/>
      <w:bookmarkStart w:id="8" w:name="P622"/>
      <w:bookmarkEnd w:id="8"/>
    </w:p>
    <w:p>
      <w:pPr>
        <w:pStyle w:val="ConsPlusNonformat"/>
        <w:jc w:val="center"/>
        <w:rPr>
          <w:rFonts w:ascii="XO Thames" w:hAnsi="XO Thames"/>
          <w:sz w:val="24"/>
          <w:szCs w:val="24"/>
        </w:rPr>
      </w:pPr>
      <w:bookmarkStart w:id="9" w:name="P622_Копия_1"/>
      <w:bookmarkEnd w:id="9"/>
      <w:r>
        <w:rPr>
          <w:rFonts w:ascii="XO Thames" w:hAnsi="XO Thames"/>
          <w:sz w:val="24"/>
          <w:szCs w:val="24"/>
        </w:rPr>
        <w:t>Решение о выплате</w:t>
      </w:r>
    </w:p>
    <w:p>
      <w:pPr>
        <w:pStyle w:val="ConsPlusNonformat"/>
        <w:jc w:val="center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mc:AlternateContent>
          <mc:Choice Requires="wps">
            <w:drawing>
              <wp:anchor behindDoc="0" distT="1270" distB="0" distL="1270" distR="0" simplePos="0" locked="0" layoutInCell="1" allowOverlap="1" relativeHeight="15">
                <wp:simplePos x="0" y="0"/>
                <wp:positionH relativeFrom="column">
                  <wp:posOffset>1691640</wp:posOffset>
                </wp:positionH>
                <wp:positionV relativeFrom="paragraph">
                  <wp:posOffset>113030</wp:posOffset>
                </wp:positionV>
                <wp:extent cx="219075" cy="219075"/>
                <wp:effectExtent l="1270" t="1270" r="0" b="0"/>
                <wp:wrapNone/>
                <wp:docPr id="22" name="Фигура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240" cy="219240"/>
                        </a:xfrm>
                        <a:prstGeom prst="rect">
                          <a:avLst/>
                        </a:prstGeom>
                        <a:noFill/>
                        <a:ln w="0">
                          <a:solidFill>
                            <a:srgbClr val="000000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Фигура 3" path="m0,0l-2147483645,0l-2147483645,-2147483646l0,-2147483646xe" stroked="t" o:allowincell="f" style="position:absolute;margin-left:133.2pt;margin-top:8.9pt;width:17.2pt;height:17.2pt;mso-wrap-style:none;v-text-anchor:middle">
                <v:fill o:detectmouseclick="t" on="false"/>
                <v:stroke color="black" joinstyle="round" endcap="flat"/>
                <w10:wrap type="none"/>
              </v:rect>
            </w:pict>
          </mc:Fallback>
        </mc:AlternateContent>
      </w:r>
    </w:p>
    <w:p>
      <w:pPr>
        <w:pStyle w:val="ConsPlusNonformat"/>
        <w:jc w:val="center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ab/>
        <w:tab/>
        <w:t>государственного единовременного пособия,</w:t>
      </w:r>
    </w:p>
    <w:p>
      <w:pPr>
        <w:pStyle w:val="ConsPlusNonformat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mc:AlternateContent>
          <mc:Choice Requires="wps">
            <w:drawing>
              <wp:anchor behindDoc="0" distT="1270" distB="0" distL="1270" distR="0" simplePos="0" locked="0" layoutInCell="1" allowOverlap="1" relativeHeight="16">
                <wp:simplePos x="0" y="0"/>
                <wp:positionH relativeFrom="column">
                  <wp:posOffset>1691640</wp:posOffset>
                </wp:positionH>
                <wp:positionV relativeFrom="paragraph">
                  <wp:posOffset>113030</wp:posOffset>
                </wp:positionV>
                <wp:extent cx="219075" cy="219075"/>
                <wp:effectExtent l="1270" t="1270" r="0" b="0"/>
                <wp:wrapNone/>
                <wp:docPr id="23" name="Фигура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240" cy="219240"/>
                        </a:xfrm>
                        <a:prstGeom prst="rect">
                          <a:avLst/>
                        </a:prstGeom>
                        <a:noFill/>
                        <a:ln w="0">
                          <a:solidFill>
                            <a:srgbClr val="000000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Фигура 1" path="m0,0l-2147483645,0l-2147483645,-2147483646l0,-2147483646xe" stroked="t" o:allowincell="f" style="position:absolute;margin-left:133.2pt;margin-top:8.9pt;width:17.2pt;height:17.2pt;mso-wrap-style:none;v-text-anchor:middle">
                <v:fill o:detectmouseclick="t" on="false"/>
                <v:stroke color="black" joinstyle="round" endcap="flat"/>
                <w10:wrap type="none"/>
              </v:rect>
            </w:pict>
          </mc:Fallback>
        </mc:AlternateContent>
      </w:r>
    </w:p>
    <w:p>
      <w:pPr>
        <w:pStyle w:val="ConsPlusNonformat"/>
        <w:jc w:val="center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ab/>
        <w:t xml:space="preserve"> ежемесячной денежной компенсации</w:t>
      </w:r>
    </w:p>
    <w:p>
      <w:pPr>
        <w:pStyle w:val="ConsPlusNonformat"/>
        <w:jc w:val="center"/>
        <w:rPr>
          <w:rFonts w:ascii="XO Thames" w:hAnsi="XO Thames"/>
          <w:sz w:val="22"/>
          <w:szCs w:val="22"/>
        </w:rPr>
      </w:pPr>
      <w:r>
        <w:rPr>
          <w:rFonts w:ascii="XO Thames" w:hAnsi="XO Thames"/>
          <w:sz w:val="22"/>
          <w:szCs w:val="22"/>
        </w:rPr>
        <w:t>(нужное отметить)</w:t>
      </w:r>
    </w:p>
    <w:p>
      <w:pPr>
        <w:pStyle w:val="ConsPlusNonformat"/>
        <w:jc w:val="center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</w:r>
    </w:p>
    <w:p>
      <w:pPr>
        <w:pStyle w:val="ConsPlusNonformat"/>
        <w:jc w:val="center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>от _______________ № _________</w:t>
      </w:r>
    </w:p>
    <w:p>
      <w:pPr>
        <w:pStyle w:val="ConsPlusNonformat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</w:r>
    </w:p>
    <w:p>
      <w:pPr>
        <w:pStyle w:val="ConsPlusNonformat"/>
        <w:jc w:val="both"/>
        <w:rPr/>
      </w:pPr>
      <w:r>
        <w:rPr>
          <w:rFonts w:ascii="XO Thames" w:hAnsi="XO Thames"/>
          <w:sz w:val="24"/>
          <w:szCs w:val="24"/>
        </w:rPr>
        <w:tab/>
        <w:t xml:space="preserve">В соответствии с Федеральным </w:t>
      </w:r>
      <w:r>
        <w:rPr>
          <w:rFonts w:ascii="XO Thames" w:hAnsi="XO Thames"/>
          <w:color w:val="000000"/>
          <w:sz w:val="24"/>
          <w:szCs w:val="24"/>
        </w:rPr>
        <w:t>законом</w:t>
      </w:r>
      <w:r>
        <w:rPr>
          <w:rFonts w:ascii="XO Thames" w:hAnsi="XO Thames"/>
          <w:sz w:val="24"/>
          <w:szCs w:val="24"/>
        </w:rPr>
        <w:t xml:space="preserve"> от 17.09.98 № 157-ФЗ «Об иммунопрофилактике инфекционных болезней» выплатить</w:t>
      </w:r>
    </w:p>
    <w:p>
      <w:pPr>
        <w:pStyle w:val="ConsPlusNonformat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</w:r>
    </w:p>
    <w:p>
      <w:pPr>
        <w:pStyle w:val="ConsPlusNonformat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>__________________________________________________________________</w:t>
      </w:r>
    </w:p>
    <w:p>
      <w:pPr>
        <w:pStyle w:val="ConsPlusNonformat"/>
        <w:jc w:val="center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>(Ф.И.О. заявителя)</w:t>
      </w:r>
    </w:p>
    <w:p>
      <w:pPr>
        <w:pStyle w:val="ConsPlusNonformat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</w:r>
    </w:p>
    <w:p>
      <w:pPr>
        <w:pStyle w:val="ConsPlusNonformat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>за ___________________________________________________________________________</w:t>
      </w:r>
    </w:p>
    <w:p>
      <w:pPr>
        <w:pStyle w:val="ConsPlusNonformat"/>
        <w:jc w:val="center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>(Ф.И.О. несовершеннолетнего ребенка, у которого установлено наличие</w:t>
      </w:r>
    </w:p>
    <w:p>
      <w:pPr>
        <w:pStyle w:val="ConsPlusNonformat"/>
        <w:jc w:val="center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>____________________________________________________________________________</w:t>
      </w:r>
    </w:p>
    <w:p>
      <w:pPr>
        <w:pStyle w:val="ConsPlusNonformat"/>
        <w:jc w:val="center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>*   поствакцинального осложнения, дата рождения, серия и номер документа,</w:t>
      </w:r>
    </w:p>
    <w:p>
      <w:pPr>
        <w:pStyle w:val="ConsPlusNonformat"/>
        <w:jc w:val="center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 xml:space="preserve">     </w:t>
      </w:r>
      <w:r>
        <w:rPr>
          <w:rFonts w:ascii="XO Thames" w:hAnsi="XO Thames"/>
          <w:sz w:val="24"/>
          <w:szCs w:val="24"/>
        </w:rPr>
        <w:t>удостоверяющего личность, кем и когда выдан, СНИЛС (при наличии)</w:t>
      </w:r>
    </w:p>
    <w:p>
      <w:pPr>
        <w:pStyle w:val="ConsPlusNonformat"/>
        <w:jc w:val="center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</w:r>
    </w:p>
    <w:p>
      <w:pPr>
        <w:pStyle w:val="ConsPlusNonformat"/>
        <w:jc w:val="center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>за ___________________________________________________________________________ *(Ф.И.О. умершего члена семьи гражданина, смерть которого наступила вследствие поствакцинального осложнения)</w:t>
      </w:r>
    </w:p>
    <w:p>
      <w:pPr>
        <w:pStyle w:val="ConsPlusNonformat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</w:r>
    </w:p>
    <w:p>
      <w:pPr>
        <w:pStyle w:val="ConsPlusNonformat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mc:AlternateContent>
          <mc:Choice Requires="wps">
            <w:drawing>
              <wp:anchor behindDoc="0" distT="1270" distB="0" distL="1270" distR="0" simplePos="0" locked="0" layoutInCell="1" allowOverlap="1" relativeHeight="17">
                <wp:simplePos x="0" y="0"/>
                <wp:positionH relativeFrom="column">
                  <wp:posOffset>81915</wp:posOffset>
                </wp:positionH>
                <wp:positionV relativeFrom="paragraph">
                  <wp:posOffset>95885</wp:posOffset>
                </wp:positionV>
                <wp:extent cx="219075" cy="219075"/>
                <wp:effectExtent l="1270" t="1270" r="0" b="0"/>
                <wp:wrapNone/>
                <wp:docPr id="24" name="Фигура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240" cy="219240"/>
                        </a:xfrm>
                        <a:prstGeom prst="rect">
                          <a:avLst/>
                        </a:prstGeom>
                        <a:noFill/>
                        <a:ln w="0">
                          <a:solidFill>
                            <a:srgbClr val="000000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Фигура 2" path="m0,0l-2147483645,0l-2147483645,-2147483646l0,-2147483646xe" stroked="t" o:allowincell="f" style="position:absolute;margin-left:6.45pt;margin-top:7.55pt;width:17.2pt;height:17.2pt;mso-wrap-style:none;v-text-anchor:middle">
                <v:fill o:detectmouseclick="t" on="false"/>
                <v:stroke color="black" joinstyle="round" endcap="flat"/>
                <w10:wrap type="none"/>
              </v:rect>
            </w:pict>
          </mc:Fallback>
        </mc:AlternateContent>
      </w:r>
    </w:p>
    <w:p>
      <w:pPr>
        <w:pStyle w:val="ConsPlusNonformat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ab/>
        <w:t>государственное единовременное пособие в размере ___________ рублей,</w:t>
      </w:r>
    </w:p>
    <w:p>
      <w:pPr>
        <w:pStyle w:val="ConsPlusNonformat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</w:r>
    </w:p>
    <w:p>
      <w:pPr>
        <w:pStyle w:val="ConsPlusNonformat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mc:AlternateContent>
          <mc:Choice Requires="wps">
            <w:drawing>
              <wp:anchor behindDoc="0" distT="1270" distB="0" distL="1270" distR="0" simplePos="0" locked="0" layoutInCell="1" allowOverlap="1" relativeHeight="18">
                <wp:simplePos x="0" y="0"/>
                <wp:positionH relativeFrom="column">
                  <wp:posOffset>81915</wp:posOffset>
                </wp:positionH>
                <wp:positionV relativeFrom="paragraph">
                  <wp:posOffset>95885</wp:posOffset>
                </wp:positionV>
                <wp:extent cx="219075" cy="219075"/>
                <wp:effectExtent l="1270" t="1270" r="0" b="0"/>
                <wp:wrapNone/>
                <wp:docPr id="25" name="Фигура 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240" cy="219240"/>
                        </a:xfrm>
                        <a:prstGeom prst="rect">
                          <a:avLst/>
                        </a:prstGeom>
                        <a:noFill/>
                        <a:ln w="0">
                          <a:solidFill>
                            <a:srgbClr val="000000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Фигура 4" path="m0,0l-2147483645,0l-2147483645,-2147483646l0,-2147483646xe" stroked="t" o:allowincell="f" style="position:absolute;margin-left:6.45pt;margin-top:7.55pt;width:17.2pt;height:17.2pt;mso-wrap-style:none;v-text-anchor:middle">
                <v:fill o:detectmouseclick="t" on="false"/>
                <v:stroke color="black" joinstyle="round" endcap="flat"/>
                <w10:wrap type="none"/>
              </v:rect>
            </w:pict>
          </mc:Fallback>
        </mc:AlternateContent>
      </w:r>
    </w:p>
    <w:p>
      <w:pPr>
        <w:pStyle w:val="ConsPlusNonformat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 xml:space="preserve"> </w:t>
      </w:r>
      <w:r>
        <w:rPr>
          <w:rFonts w:ascii="XO Thames" w:hAnsi="XO Thames"/>
          <w:sz w:val="24"/>
          <w:szCs w:val="24"/>
        </w:rPr>
        <w:tab/>
        <w:t>ежемесячную денежную компенсацию в размере __________________ рублей</w:t>
      </w:r>
    </w:p>
    <w:p>
      <w:pPr>
        <w:pStyle w:val="ConsPlusNonformat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</w:r>
    </w:p>
    <w:p>
      <w:pPr>
        <w:pStyle w:val="ConsPlusNonformat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>с ____________ по _________ (нужное отметить).</w:t>
      </w:r>
    </w:p>
    <w:p>
      <w:pPr>
        <w:pStyle w:val="ConsPlusNonformat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</w:r>
    </w:p>
    <w:p>
      <w:pPr>
        <w:pStyle w:val="ConsPlusNonformat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</w:r>
    </w:p>
    <w:p>
      <w:pPr>
        <w:pStyle w:val="ConsPlusNonformat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>Руководитель уполномоченного органа _____________________ / _____________________</w:t>
      </w:r>
    </w:p>
    <w:p>
      <w:pPr>
        <w:pStyle w:val="ConsPlusNonformat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 xml:space="preserve">                                     </w:t>
      </w:r>
      <w:r>
        <w:rPr>
          <w:rFonts w:ascii="XO Thames" w:hAnsi="XO Thames"/>
          <w:sz w:val="24"/>
          <w:szCs w:val="24"/>
        </w:rPr>
        <w:tab/>
        <w:tab/>
        <w:tab/>
        <w:tab/>
        <w:t xml:space="preserve"> (подпись)    (расшифровка подписи)     </w:t>
        <w:tab/>
      </w:r>
    </w:p>
    <w:p>
      <w:pPr>
        <w:pStyle w:val="ConsPlusNonformat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>М.П.</w:t>
      </w:r>
    </w:p>
    <w:p>
      <w:pPr>
        <w:pStyle w:val="ConsPlusNonformat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</w:r>
    </w:p>
    <w:p>
      <w:pPr>
        <w:pStyle w:val="ConsPlusNonformat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>Специалист уполномоченного органа _______________/ _____________________________</w:t>
      </w:r>
    </w:p>
    <w:p>
      <w:pPr>
        <w:pStyle w:val="ConsPlusNonformat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 xml:space="preserve"> </w:t>
      </w:r>
      <w:r>
        <w:rPr>
          <w:rFonts w:ascii="XO Thames" w:hAnsi="XO Thames"/>
          <w:sz w:val="24"/>
          <w:szCs w:val="24"/>
        </w:rPr>
        <w:tab/>
        <w:tab/>
        <w:tab/>
        <w:tab/>
        <w:tab/>
        <w:tab/>
        <w:t xml:space="preserve">   (подпись)           (расшифровка подписи)</w:t>
      </w:r>
    </w:p>
    <w:p>
      <w:pPr>
        <w:pStyle w:val="ConsPlusNonformat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</w:r>
    </w:p>
    <w:p>
      <w:pPr>
        <w:pStyle w:val="ConsPlusNonformat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>Примечание: * нужное указать</w:t>
      </w:r>
    </w:p>
    <w:p>
      <w:pPr>
        <w:pStyle w:val="Normal"/>
        <w:spacing w:lineRule="auto" w:line="240"/>
        <w:jc w:val="right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Normal"/>
        <w:spacing w:lineRule="auto" w:line="240"/>
        <w:jc w:val="right"/>
        <w:rPr>
          <w:rFonts w:ascii="XO Thames" w:hAnsi="XO Thames"/>
        </w:rPr>
      </w:pPr>
      <w:r>
        <w:rPr>
          <w:rFonts w:ascii="XO Thames" w:hAnsi="XO Thames"/>
          <w:color w:val="000000"/>
          <w:sz w:val="24"/>
          <w:szCs w:val="24"/>
        </w:rPr>
        <w:t>Приложение № 5</w:t>
      </w:r>
    </w:p>
    <w:p>
      <w:pPr>
        <w:pStyle w:val="Normal"/>
        <w:spacing w:lineRule="auto" w:line="240"/>
        <w:jc w:val="right"/>
        <w:rPr>
          <w:rFonts w:ascii="XO Thames" w:hAnsi="XO Thames"/>
        </w:rPr>
      </w:pPr>
      <w:r>
        <w:rPr>
          <w:rFonts w:ascii="XO Thames" w:hAnsi="XO Thames"/>
          <w:color w:val="000000"/>
          <w:sz w:val="24"/>
          <w:szCs w:val="24"/>
        </w:rPr>
        <w:t xml:space="preserve">к Административному регламенту, </w:t>
      </w:r>
    </w:p>
    <w:p>
      <w:pPr>
        <w:pStyle w:val="Normal"/>
        <w:spacing w:lineRule="auto" w:line="240"/>
        <w:jc w:val="right"/>
        <w:rPr>
          <w:rFonts w:ascii="XO Thames" w:hAnsi="XO Thames"/>
        </w:rPr>
      </w:pPr>
      <w:r>
        <w:rPr>
          <w:rFonts w:ascii="XO Thames" w:hAnsi="XO Thames"/>
          <w:color w:val="000000"/>
          <w:sz w:val="24"/>
          <w:szCs w:val="24"/>
        </w:rPr>
        <w:t>утвержденному приказом Министерства</w:t>
      </w:r>
    </w:p>
    <w:p>
      <w:pPr>
        <w:pStyle w:val="Normal"/>
        <w:spacing w:lineRule="auto" w:line="240"/>
        <w:jc w:val="right"/>
        <w:rPr>
          <w:rFonts w:ascii="XO Thames" w:hAnsi="XO Thames"/>
        </w:rPr>
      </w:pPr>
      <w:r>
        <w:rPr>
          <w:rFonts w:ascii="XO Thames" w:hAnsi="XO Thames"/>
          <w:color w:val="000000"/>
          <w:sz w:val="24"/>
          <w:szCs w:val="24"/>
        </w:rPr>
        <w:t>труда и социальной защиты Кузбасса</w:t>
      </w:r>
    </w:p>
    <w:p>
      <w:pPr>
        <w:pStyle w:val="Normal"/>
        <w:spacing w:lineRule="auto" w:line="240"/>
        <w:jc w:val="right"/>
        <w:rPr>
          <w:rFonts w:ascii="XO Thames" w:hAnsi="XO Thames"/>
        </w:rPr>
      </w:pPr>
      <w:r>
        <w:rPr>
          <w:rFonts w:ascii="XO Thames" w:hAnsi="XO Thames"/>
          <w:color w:val="000000"/>
        </w:rPr>
        <w:t>от _____________ № ____________</w:t>
      </w:r>
    </w:p>
    <w:p>
      <w:pPr>
        <w:pStyle w:val="ConsPlusNormal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</w:r>
    </w:p>
    <w:p>
      <w:pPr>
        <w:pStyle w:val="ConsPlusNonformat"/>
        <w:jc w:val="center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>________________________________________________</w:t>
      </w:r>
    </w:p>
    <w:p>
      <w:pPr>
        <w:pStyle w:val="Normal"/>
        <w:jc w:val="center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>(наименование уполномоченного органа)</w:t>
      </w:r>
    </w:p>
    <w:p>
      <w:pPr>
        <w:pStyle w:val="ConsPlusNonformat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</w:r>
      <w:bookmarkStart w:id="10" w:name="P622_Копия_1_Копия_1"/>
      <w:bookmarkStart w:id="11" w:name="P622_Копия_1_Копия_1"/>
      <w:bookmarkEnd w:id="11"/>
    </w:p>
    <w:p>
      <w:pPr>
        <w:pStyle w:val="ConsPlusNonformat"/>
        <w:jc w:val="center"/>
        <w:rPr>
          <w:rFonts w:ascii="XO Thames" w:hAnsi="XO Thames"/>
          <w:sz w:val="24"/>
          <w:szCs w:val="24"/>
        </w:rPr>
      </w:pPr>
      <w:bookmarkStart w:id="12" w:name="P622_Копия_1_Копия_1_Копия_1"/>
      <w:bookmarkEnd w:id="12"/>
      <w:r>
        <w:rPr>
          <w:rFonts w:ascii="XO Thames" w:hAnsi="XO Thames"/>
          <w:sz w:val="24"/>
          <w:szCs w:val="24"/>
        </w:rPr>
        <w:t>Решение об отказе в выплате</w:t>
      </w:r>
    </w:p>
    <w:p>
      <w:pPr>
        <w:pStyle w:val="ConsPlusNonformat"/>
        <w:jc w:val="center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mc:AlternateContent>
          <mc:Choice Requires="wps">
            <w:drawing>
              <wp:anchor behindDoc="0" distT="1270" distB="0" distL="1270" distR="0" simplePos="0" locked="0" layoutInCell="1" allowOverlap="1" relativeHeight="19">
                <wp:simplePos x="0" y="0"/>
                <wp:positionH relativeFrom="column">
                  <wp:posOffset>1691640</wp:posOffset>
                </wp:positionH>
                <wp:positionV relativeFrom="paragraph">
                  <wp:posOffset>113030</wp:posOffset>
                </wp:positionV>
                <wp:extent cx="219075" cy="219075"/>
                <wp:effectExtent l="1270" t="1270" r="0" b="0"/>
                <wp:wrapNone/>
                <wp:docPr id="26" name="Фигура 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240" cy="219240"/>
                        </a:xfrm>
                        <a:prstGeom prst="rect">
                          <a:avLst/>
                        </a:prstGeom>
                        <a:noFill/>
                        <a:ln w="0">
                          <a:solidFill>
                            <a:srgbClr val="000000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Фигура 5" path="m0,0l-2147483645,0l-2147483645,-2147483646l0,-2147483646xe" stroked="t" o:allowincell="f" style="position:absolute;margin-left:133.2pt;margin-top:8.9pt;width:17.2pt;height:17.2pt;mso-wrap-style:none;v-text-anchor:middle">
                <v:fill o:detectmouseclick="t" on="false"/>
                <v:stroke color="black" joinstyle="round" endcap="flat"/>
                <w10:wrap type="none"/>
              </v:rect>
            </w:pict>
          </mc:Fallback>
        </mc:AlternateContent>
      </w:r>
    </w:p>
    <w:p>
      <w:pPr>
        <w:pStyle w:val="ConsPlusNonformat"/>
        <w:jc w:val="center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ab/>
        <w:tab/>
        <w:t>государственного единовременного пособия,</w:t>
      </w:r>
    </w:p>
    <w:p>
      <w:pPr>
        <w:pStyle w:val="ConsPlusNonformat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mc:AlternateContent>
          <mc:Choice Requires="wps">
            <w:drawing>
              <wp:anchor behindDoc="0" distT="1270" distB="0" distL="1270" distR="0" simplePos="0" locked="0" layoutInCell="1" allowOverlap="1" relativeHeight="20">
                <wp:simplePos x="0" y="0"/>
                <wp:positionH relativeFrom="column">
                  <wp:posOffset>1691640</wp:posOffset>
                </wp:positionH>
                <wp:positionV relativeFrom="paragraph">
                  <wp:posOffset>113030</wp:posOffset>
                </wp:positionV>
                <wp:extent cx="219075" cy="219075"/>
                <wp:effectExtent l="1270" t="1270" r="0" b="0"/>
                <wp:wrapNone/>
                <wp:docPr id="27" name="Фигура 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240" cy="219240"/>
                        </a:xfrm>
                        <a:prstGeom prst="rect">
                          <a:avLst/>
                        </a:prstGeom>
                        <a:noFill/>
                        <a:ln w="0">
                          <a:solidFill>
                            <a:srgbClr val="000000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Фигура 6" path="m0,0l-2147483645,0l-2147483645,-2147483646l0,-2147483646xe" stroked="t" o:allowincell="f" style="position:absolute;margin-left:133.2pt;margin-top:8.9pt;width:17.2pt;height:17.2pt;mso-wrap-style:none;v-text-anchor:middle">
                <v:fill o:detectmouseclick="t" on="false"/>
                <v:stroke color="black" joinstyle="round" endcap="flat"/>
                <w10:wrap type="none"/>
              </v:rect>
            </w:pict>
          </mc:Fallback>
        </mc:AlternateContent>
      </w:r>
    </w:p>
    <w:p>
      <w:pPr>
        <w:pStyle w:val="ConsPlusNonformat"/>
        <w:jc w:val="center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ab/>
        <w:t xml:space="preserve"> ежемесячной денежной компенсации</w:t>
      </w:r>
    </w:p>
    <w:p>
      <w:pPr>
        <w:pStyle w:val="ConsPlusNonformat"/>
        <w:jc w:val="center"/>
        <w:rPr>
          <w:rFonts w:ascii="XO Thames" w:hAnsi="XO Thames"/>
          <w:sz w:val="22"/>
          <w:szCs w:val="22"/>
        </w:rPr>
      </w:pPr>
      <w:r>
        <w:rPr>
          <w:rFonts w:ascii="XO Thames" w:hAnsi="XO Thames"/>
          <w:sz w:val="22"/>
          <w:szCs w:val="22"/>
        </w:rPr>
        <w:t>(нужное отметить)</w:t>
      </w:r>
    </w:p>
    <w:p>
      <w:pPr>
        <w:pStyle w:val="ConsPlusNonformat"/>
        <w:jc w:val="center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</w:r>
    </w:p>
    <w:p>
      <w:pPr>
        <w:pStyle w:val="ConsPlusNonformat"/>
        <w:jc w:val="center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>от _______________ № _________</w:t>
      </w:r>
    </w:p>
    <w:p>
      <w:pPr>
        <w:pStyle w:val="ConsPlusNonformat"/>
        <w:jc w:val="center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</w:r>
    </w:p>
    <w:p>
      <w:pPr>
        <w:pStyle w:val="ConsPlusNonformat"/>
        <w:jc w:val="both"/>
        <w:rPr/>
      </w:pPr>
      <w:r>
        <w:rPr>
          <w:rFonts w:ascii="XO Thames" w:hAnsi="XO Thames"/>
          <w:sz w:val="24"/>
          <w:szCs w:val="24"/>
        </w:rPr>
        <w:tab/>
        <w:t xml:space="preserve">В соответствии с Федеральным </w:t>
      </w:r>
      <w:r>
        <w:rPr>
          <w:rFonts w:ascii="XO Thames" w:hAnsi="XO Thames"/>
          <w:color w:val="auto"/>
          <w:sz w:val="24"/>
          <w:szCs w:val="24"/>
        </w:rPr>
        <w:t>законом</w:t>
      </w:r>
      <w:r>
        <w:rPr>
          <w:rFonts w:ascii="XO Thames" w:hAnsi="XO Thames"/>
          <w:sz w:val="24"/>
          <w:szCs w:val="24"/>
        </w:rPr>
        <w:t xml:space="preserve">  от 17.09.98 № 157-ФЗ                                     «Об иммунопрофилактике инфекционных болезней» отказать в выплате (нужное отметить):</w:t>
      </w:r>
    </w:p>
    <w:p>
      <w:pPr>
        <w:pStyle w:val="ConsPlusNonformat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mc:AlternateContent>
          <mc:Choice Requires="wps">
            <w:drawing>
              <wp:anchor behindDoc="0" distT="1270" distB="0" distL="1270" distR="0" simplePos="0" locked="0" layoutInCell="1" allowOverlap="1" relativeHeight="22">
                <wp:simplePos x="0" y="0"/>
                <wp:positionH relativeFrom="column">
                  <wp:posOffset>1224915</wp:posOffset>
                </wp:positionH>
                <wp:positionV relativeFrom="paragraph">
                  <wp:posOffset>116840</wp:posOffset>
                </wp:positionV>
                <wp:extent cx="219075" cy="219075"/>
                <wp:effectExtent l="1270" t="1270" r="0" b="0"/>
                <wp:wrapNone/>
                <wp:docPr id="28" name="Фигура 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240" cy="219240"/>
                        </a:xfrm>
                        <a:prstGeom prst="rect">
                          <a:avLst/>
                        </a:prstGeom>
                        <a:noFill/>
                        <a:ln w="0">
                          <a:solidFill>
                            <a:srgbClr val="000000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Фигура 8" path="m0,0l-2147483645,0l-2147483645,-2147483646l0,-2147483646xe" stroked="t" o:allowincell="f" style="position:absolute;margin-left:96.45pt;margin-top:9.2pt;width:17.2pt;height:17.2pt;mso-wrap-style:none;v-text-anchor:middle">
                <v:fill o:detectmouseclick="t" on="false"/>
                <v:stroke color="black" joinstyle="round" endcap="flat"/>
                <w10:wrap type="none"/>
              </v:rect>
            </w:pict>
          </mc:Fallback>
        </mc:AlternateContent>
      </w:r>
    </w:p>
    <w:p>
      <w:pPr>
        <w:pStyle w:val="Normal"/>
        <w:jc w:val="center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ab/>
        <w:t>государственного единовременного пособия,</w:t>
      </w:r>
    </w:p>
    <w:p>
      <w:pPr>
        <w:pStyle w:val="ConsPlusNonformat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mc:AlternateContent>
          <mc:Choice Requires="wps">
            <w:drawing>
              <wp:anchor behindDoc="0" distT="1270" distB="0" distL="1270" distR="0" simplePos="0" locked="0" layoutInCell="1" allowOverlap="1" relativeHeight="21">
                <wp:simplePos x="0" y="0"/>
                <wp:positionH relativeFrom="column">
                  <wp:posOffset>1691640</wp:posOffset>
                </wp:positionH>
                <wp:positionV relativeFrom="paragraph">
                  <wp:posOffset>113030</wp:posOffset>
                </wp:positionV>
                <wp:extent cx="219075" cy="219075"/>
                <wp:effectExtent l="1270" t="1270" r="0" b="0"/>
                <wp:wrapNone/>
                <wp:docPr id="29" name="Фигура 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240" cy="219240"/>
                        </a:xfrm>
                        <a:prstGeom prst="rect">
                          <a:avLst/>
                        </a:prstGeom>
                        <a:noFill/>
                        <a:ln w="0">
                          <a:solidFill>
                            <a:srgbClr val="000000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Фигура 7" path="m0,0l-2147483645,0l-2147483645,-2147483646l0,-2147483646xe" stroked="t" o:allowincell="f" style="position:absolute;margin-left:133.2pt;margin-top:8.9pt;width:17.2pt;height:17.2pt;mso-wrap-style:none;v-text-anchor:middle">
                <v:fill o:detectmouseclick="t" on="false"/>
                <v:stroke color="black" joinstyle="round" endcap="flat"/>
                <w10:wrap type="none"/>
              </v:rect>
            </w:pict>
          </mc:Fallback>
        </mc:AlternateContent>
      </w:r>
    </w:p>
    <w:p>
      <w:pPr>
        <w:pStyle w:val="ConsPlusNonformat"/>
        <w:jc w:val="center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ab/>
        <w:t xml:space="preserve"> ежемесячной денежной компенсации</w:t>
      </w:r>
    </w:p>
    <w:p>
      <w:pPr>
        <w:pStyle w:val="ConsPlusNonformat"/>
        <w:jc w:val="center"/>
        <w:rPr>
          <w:rFonts w:ascii="XO Thames" w:hAnsi="XO Thames"/>
          <w:sz w:val="22"/>
          <w:szCs w:val="22"/>
        </w:rPr>
      </w:pPr>
      <w:r>
        <w:rPr>
          <w:rFonts w:ascii="XO Thames" w:hAnsi="XO Thames"/>
          <w:sz w:val="22"/>
          <w:szCs w:val="22"/>
        </w:rPr>
        <w:t>(нужное отметить)</w:t>
      </w:r>
    </w:p>
    <w:p>
      <w:pPr>
        <w:pStyle w:val="ConsPlusNonformat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</w:r>
    </w:p>
    <w:p>
      <w:pPr>
        <w:pStyle w:val="ConsPlusNonformat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>при возникновении поствакцинальных осложнений</w:t>
      </w:r>
    </w:p>
    <w:p>
      <w:pPr>
        <w:pStyle w:val="ConsPlusNonformat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>_____________________________________________________________________________</w:t>
      </w:r>
    </w:p>
    <w:p>
      <w:pPr>
        <w:pStyle w:val="ConsPlusNonformat"/>
        <w:jc w:val="center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>(Ф.И.О. заявителя)</w:t>
      </w:r>
    </w:p>
    <w:p>
      <w:pPr>
        <w:pStyle w:val="ConsPlusNonformat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>за ___________________________________________________________________________</w:t>
      </w:r>
    </w:p>
    <w:p>
      <w:pPr>
        <w:pStyle w:val="ConsPlusNonformat"/>
        <w:jc w:val="center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>(Ф.И.О. несовершеннолетнего ребенка, у которого установлено наличие</w:t>
      </w:r>
    </w:p>
    <w:p>
      <w:pPr>
        <w:pStyle w:val="ConsPlusNonformat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>____________________________________________________________________________ *</w:t>
      </w:r>
    </w:p>
    <w:p>
      <w:pPr>
        <w:pStyle w:val="ConsPlusNonformat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 xml:space="preserve">   </w:t>
      </w:r>
      <w:r>
        <w:rPr>
          <w:rFonts w:ascii="XO Thames" w:hAnsi="XO Thames"/>
          <w:sz w:val="24"/>
          <w:szCs w:val="24"/>
        </w:rPr>
        <w:t>поствакцинального осложнения, дата рождения, серия и номер документа,</w:t>
      </w:r>
    </w:p>
    <w:p>
      <w:pPr>
        <w:pStyle w:val="ConsPlusNonformat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 xml:space="preserve">     </w:t>
      </w:r>
      <w:r>
        <w:rPr>
          <w:rFonts w:ascii="XO Thames" w:hAnsi="XO Thames"/>
          <w:sz w:val="24"/>
          <w:szCs w:val="24"/>
        </w:rPr>
        <w:t>удостоверяющего личность, кем и когда выдан, СНИЛС (при наличии)</w:t>
      </w:r>
    </w:p>
    <w:p>
      <w:pPr>
        <w:pStyle w:val="ConsPlusNonformat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>за __________________________________________________________________________ *</w:t>
      </w:r>
    </w:p>
    <w:p>
      <w:pPr>
        <w:pStyle w:val="ConsPlusNonformat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 xml:space="preserve">    </w:t>
      </w:r>
      <w:r>
        <w:rPr>
          <w:rFonts w:ascii="XO Thames" w:hAnsi="XO Thames"/>
          <w:sz w:val="24"/>
          <w:szCs w:val="24"/>
        </w:rPr>
        <w:t>(Ф.И.О. умершего члена семьи гражданина, смерть которого наступила</w:t>
      </w:r>
    </w:p>
    <w:p>
      <w:pPr>
        <w:pStyle w:val="ConsPlusNonformat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 xml:space="preserve">                 </w:t>
      </w:r>
      <w:r>
        <w:rPr>
          <w:rFonts w:ascii="XO Thames" w:hAnsi="XO Thames"/>
          <w:sz w:val="24"/>
          <w:szCs w:val="24"/>
        </w:rPr>
        <w:t>вследствие поствакцинального осложнения)</w:t>
      </w:r>
    </w:p>
    <w:p>
      <w:pPr>
        <w:pStyle w:val="ConsPlusNonformat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>по следующему основанию ___________________________________________________</w:t>
      </w:r>
    </w:p>
    <w:p>
      <w:pPr>
        <w:pStyle w:val="ConsPlusNonformat"/>
        <w:jc w:val="center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>(указать основание отказа)</w:t>
      </w:r>
    </w:p>
    <w:p>
      <w:pPr>
        <w:pStyle w:val="ConsPlusNonformat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ab/>
        <w:t>Настоящее решение может быть обжаловано в Министерство труда и социальной защиты Кузбасса и (или) в судебном порядке.</w:t>
      </w:r>
    </w:p>
    <w:p>
      <w:pPr>
        <w:pStyle w:val="ConsPlusNonformat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</w:r>
    </w:p>
    <w:p>
      <w:pPr>
        <w:pStyle w:val="ConsPlusNonformat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>Примечание: * нужное указать</w:t>
      </w:r>
    </w:p>
    <w:p>
      <w:pPr>
        <w:pStyle w:val="ConsPlusNonformat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</w:r>
    </w:p>
    <w:p>
      <w:pPr>
        <w:pStyle w:val="ConsPlusNonformat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>Руководитель уполномоченного органа  ___________/___________________________/</w:t>
      </w:r>
    </w:p>
    <w:p>
      <w:pPr>
        <w:pStyle w:val="ConsPlusNonformat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ab/>
        <w:tab/>
        <w:tab/>
        <w:tab/>
        <w:tab/>
        <w:tab/>
        <w:t xml:space="preserve"> (подпись)    (расшифровка подписи)</w:t>
      </w:r>
    </w:p>
    <w:p>
      <w:pPr>
        <w:pStyle w:val="ConsPlusNonformat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</w:r>
    </w:p>
    <w:p>
      <w:pPr>
        <w:pStyle w:val="ConsPlusNonformat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>М.П.</w:t>
      </w:r>
    </w:p>
    <w:p>
      <w:pPr>
        <w:pStyle w:val="ConsPlusNonformat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>Специалист уполномоченного органа ______________/___________________________</w:t>
      </w:r>
    </w:p>
    <w:p>
      <w:pPr>
        <w:pStyle w:val="ConsPlusNonformat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ab/>
        <w:tab/>
        <w:tab/>
        <w:tab/>
        <w:tab/>
        <w:tab/>
        <w:t xml:space="preserve">   (подпись)      (расшифровка подписи)</w:t>
      </w:r>
    </w:p>
    <w:sectPr>
      <w:headerReference w:type="even" r:id="rId12"/>
      <w:headerReference w:type="default" r:id="rId13"/>
      <w:headerReference w:type="first" r:id="rId14"/>
      <w:type w:val="nextPage"/>
      <w:pgSz w:w="11906" w:h="16838"/>
      <w:pgMar w:left="1701" w:right="850" w:gutter="0" w:header="708" w:top="1134" w:footer="0" w:bottom="1134"/>
      <w:pgNumType w:start="1"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swiss"/>
    <w:pitch w:val="default"/>
  </w:font>
  <w:font w:name="Times New Roman">
    <w:charset w:val="01"/>
    <w:family w:val="roman"/>
    <w:pitch w:val="default"/>
  </w:font>
  <w:font w:name="Calibri Light">
    <w:charset w:val="01"/>
    <w:family w:val="swiss"/>
    <w:pitch w:val="default"/>
  </w:font>
  <w:font w:name="Tahoma">
    <w:charset w:val="01"/>
    <w:family w:val="swiss"/>
    <w:pitch w:val="default"/>
  </w:font>
  <w:font w:name="Consolas">
    <w:charset w:val="01"/>
    <w:family w:val="swiss"/>
    <w:pitch w:val="default"/>
  </w:font>
  <w:font w:name="PT Astra Serif">
    <w:charset w:val="01"/>
    <w:family w:val="roman"/>
    <w:pitch w:val="default"/>
  </w:font>
  <w:font w:name="Arial">
    <w:charset w:val="01"/>
    <w:family w:val="swiss"/>
    <w:pitch w:val="default"/>
  </w:font>
  <w:font w:name="Liberation Mono">
    <w:altName w:val="Courier New"/>
    <w:charset w:val="01"/>
    <w:family w:val="roman"/>
    <w:pitch w:val="default"/>
  </w:font>
  <w:font w:name="Courier New">
    <w:charset w:val="01"/>
    <w:family w:val="swiss"/>
    <w:pitch w:val="default"/>
  </w:font>
  <w:font w:name="XO Thames">
    <w:charset w:val="01"/>
    <w:family w:val="roman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rFonts w:ascii="XO Thames" w:hAnsi="XO Thames"/>
      </w:rPr>
    </w:pPr>
    <w:r>
      <w:rPr>
        <w:rFonts w:ascii="XO Thames" w:hAnsi="XO Thames"/>
      </w:rPr>
      <w:fldChar w:fldCharType="begin"/>
    </w:r>
    <w:r>
      <w:rPr>
        <w:rFonts w:ascii="XO Thames" w:hAnsi="XO Thames"/>
      </w:rPr>
      <w:instrText xml:space="preserve"> PAGE </w:instrText>
    </w:r>
    <w:r>
      <w:rPr>
        <w:rFonts w:ascii="XO Thames" w:hAnsi="XO Thames"/>
      </w:rPr>
      <w:fldChar w:fldCharType="separate"/>
    </w:r>
    <w:r>
      <w:rPr>
        <w:rFonts w:ascii="XO Thames" w:hAnsi="XO Thames"/>
      </w:rPr>
      <w:t>0</w:t>
    </w:r>
    <w:r>
      <w:rPr>
        <w:rFonts w:ascii="XO Thames" w:hAnsi="XO Thames"/>
      </w:rPr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rFonts w:ascii="XO Thames" w:hAnsi="XO Thames"/>
      </w:rPr>
    </w:pPr>
    <w:r>
      <w:rPr>
        <w:rFonts w:ascii="XO Thames" w:hAnsi="XO Thames"/>
      </w:rPr>
      <w:fldChar w:fldCharType="begin"/>
    </w:r>
    <w:r>
      <w:rPr>
        <w:rFonts w:ascii="XO Thames" w:hAnsi="XO Thames"/>
      </w:rPr>
      <w:instrText xml:space="preserve"> PAGE </w:instrText>
    </w:r>
    <w:r>
      <w:rPr>
        <w:rFonts w:ascii="XO Thames" w:hAnsi="XO Thames"/>
      </w:rPr>
      <w:fldChar w:fldCharType="separate"/>
    </w:r>
    <w:r>
      <w:rPr>
        <w:rFonts w:ascii="XO Thames" w:hAnsi="XO Thames"/>
      </w:rPr>
      <w:t>0</w:t>
    </w:r>
    <w:r>
      <w:rPr>
        <w:rFonts w:ascii="XO Thames" w:hAnsi="XO Thames"/>
      </w:rPr>
      <w:fldChar w:fldCharType="end"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090295" cy="173990"/>
              <wp:effectExtent l="0" t="0" r="0" b="0"/>
              <wp:wrapSquare wrapText="bothSides"/>
              <wp:docPr id="30" name="Врезка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90440" cy="1738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Normal"/>
                            <w:rPr>
                              <w:lang w:val="en-US"/>
                            </w:rPr>
                          </w:pPr>
                          <w:r>
                            <w:rPr/>
                            <w:fldChar w:fldCharType="begin"/>
                          </w:r>
                          <w:r>
                            <w:rPr/>
                            <w:instrText xml:space="preserve"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0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2" path="m0,0l-2147483645,0l-2147483645,-2147483646l0,-2147483646xe" stroked="f" o:allowincell="f" style="position:absolute;margin-left:190.9pt;margin-top:0.05pt;width:85.8pt;height:13.65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Normal"/>
                      <w:rPr>
                        <w:lang w:val="en-US"/>
                      </w:rPr>
                    </w:pPr>
                    <w:r>
                      <w:rPr/>
                      <w:fldChar w:fldCharType="begin"/>
                    </w:r>
                    <w:r>
                      <w:rPr/>
                      <w:instrText xml:space="preserve"> PAGE </w:instrText>
                    </w:r>
                    <w:r>
                      <w:rPr/>
                      <w:fldChar w:fldCharType="separate"/>
                    </w:r>
                    <w:r>
                      <w:rPr/>
                      <w:t>0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  <w:p>
    <w:pPr>
      <w:pStyle w:val="Header"/>
      <w:rPr/>
    </w:pPr>
    <w:r>
      <w:rPr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eastAsia="Times New Roman" w:cs="Times New Roman"/>
      </w:rPr>
    </w:lvl>
    <w:lvl w:ilvl="1">
      <w:start w:val="1"/>
      <w:numFmt w:val="lowerLetter"/>
      <w:lvlText w:val="%2."/>
      <w:lvlJc w:val="right"/>
      <w:pPr>
        <w:tabs>
          <w:tab w:val="num" w:pos="0"/>
        </w:tabs>
        <w:ind w:left="1440" w:hanging="360"/>
      </w:pPr>
      <w:rPr>
        <w:rFonts w:ascii="Times New Roman" w:hAnsi="Times New Roman" w:eastAsia="Times New Roman" w:cs="Times New Roman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360"/>
      </w:pPr>
      <w:rPr>
        <w:rFonts w:ascii="Times New Roman" w:hAnsi="Times New Roman" w:eastAsia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hAnsi="Times New Roman" w:eastAsia="Times New Roman" w:cs="Times New Roman"/>
      </w:rPr>
    </w:lvl>
    <w:lvl w:ilvl="4">
      <w:start w:val="1"/>
      <w:numFmt w:val="lowerLetter"/>
      <w:lvlText w:val="%5."/>
      <w:lvlJc w:val="right"/>
      <w:pPr>
        <w:tabs>
          <w:tab w:val="num" w:pos="0"/>
        </w:tabs>
        <w:ind w:left="3600" w:hanging="360"/>
      </w:pPr>
      <w:rPr>
        <w:rFonts w:ascii="Times New Roman" w:hAnsi="Times New Roman" w:eastAsia="Times New Roman" w:cs="Times New Roman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360"/>
      </w:pPr>
      <w:rPr>
        <w:rFonts w:ascii="Times New Roman" w:hAnsi="Times New Roman" w:eastAsia="Times New Roman" w:cs="Times New Roman"/>
      </w:rPr>
    </w:lvl>
    <w:lvl w:ilvl="6">
      <w:start w:val="14"/>
      <w:numFmt w:val="decimal"/>
      <w:lvlText w:val="%7."/>
      <w:lvlJc w:val="left"/>
      <w:pPr>
        <w:tabs>
          <w:tab w:val="num" w:pos="0"/>
        </w:tabs>
        <w:ind w:left="5040" w:hanging="360"/>
      </w:pPr>
      <w:rPr>
        <w:sz w:val="28"/>
        <w:szCs w:val="28"/>
        <w:rFonts w:ascii="PT Astra Serif" w:hAnsi="PT Astra Serif" w:eastAsia="Times New Roman" w:cs="Times New Roman"/>
      </w:rPr>
    </w:lvl>
    <w:lvl w:ilvl="7">
      <w:start w:val="1"/>
      <w:numFmt w:val="lowerLetter"/>
      <w:lvlText w:val="%8."/>
      <w:lvlJc w:val="right"/>
      <w:pPr>
        <w:tabs>
          <w:tab w:val="num" w:pos="0"/>
        </w:tabs>
        <w:ind w:left="5760" w:hanging="360"/>
      </w:pPr>
      <w:rPr>
        <w:rFonts w:ascii="Times New Roman" w:hAnsi="Times New Roman" w:eastAsia="Times New Roman" w:cs="Times New Roman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360"/>
      </w:pPr>
      <w:rPr>
        <w:rFonts w:ascii="Times New Roman" w:hAnsi="Times New Roman" w:eastAsia="Times New Roman" w:cs="Times New Roman"/>
      </w:rPr>
    </w:lvl>
  </w:abstractNum>
  <w:abstractNum w:abstractNumId="2">
    <w:lvl w:ilvl="0">
      <w:start w:val="23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8"/>
        <w:szCs w:val="28"/>
        <w:rFonts w:ascii="PT Astra Serif" w:hAnsi="PT Astra Serif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3">
    <w:lvl w:ilvl="0">
      <w:start w:val="24"/>
      <w:numFmt w:val="decimal"/>
      <w:lvlText w:val="%1."/>
      <w:lvlJc w:val="left"/>
      <w:pPr>
        <w:tabs>
          <w:tab w:val="num" w:pos="0"/>
        </w:tabs>
        <w:ind w:left="0" w:hanging="0"/>
      </w:pPr>
      <w:rPr>
        <w:sz w:val="28"/>
        <w:i w:val="false"/>
        <w:b w:val="false"/>
        <w:szCs w:val="28"/>
        <w:rFonts w:ascii="PT Astra Serif" w:hAnsi="PT Astra Serif" w:eastAsia="Times New Roman" w:cs="Times New Roman"/>
        <w:color w:val="00000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4">
    <w:lvl w:ilvl="0">
      <w:start w:val="18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sz w:val="28"/>
        <w:szCs w:val="28"/>
        <w:rFonts w:ascii="PT Astra Serif" w:hAnsi="PT Astra Serif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/>
    </w:lvl>
  </w:abstractNum>
  <w:abstractNum w:abstractNumId="5">
    <w:lvl w:ilvl="0">
      <w:start w:val="1"/>
      <w:numFmt w:val="none"/>
      <w:suff w:val="nothing"/>
      <w:lvlText w:val="%1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69"/>
  <w:defaultTabStop w:val="708"/>
  <w:autoHyphenation w:val="true"/>
  <w:hyphenationZone w:val="0"/>
  <w:compat>
    <w:compatSetting w:name="doNotFlipMirrorIndents" w:uri="http://schemas.microsoft.com/office/word" w:val="1"/>
    <w:compatSetting w:name="enableOpenTypeFeatures" w:uri="http://schemas.microsoft.com/office/word" w:val="1"/>
    <w:compatSetting w:name="overrideTableStyleFontSizeAndJustification" w:uri="http://schemas.microsoft.com/office/word" w:val="1"/>
    <w:compatSetting w:name="compatibilityMode" w:uri="http://schemas.microsoft.com/office/word" w:val="12"/>
  </w:compat>
  <w:themeFontLang w:val="ru-RU" w:eastAsia="zh-CN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link w:val="11"/>
    <w:qFormat/>
    <w:rsid w:val="005c413b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0"/>
      <w:lang w:val="ru-RU" w:eastAsia="ru-RU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727a4f"/>
    <w:pPr>
      <w:keepNext w:val="true"/>
      <w:keepLines/>
      <w:spacing w:before="360" w:after="80"/>
      <w:outlineLvl w:val="0"/>
    </w:pPr>
    <w:rPr>
      <w:rFonts w:ascii="Times New Roman" w:hAnsi="Times New Roman" w:eastAsia="Times New Roman" w:cs="Times New Roman"/>
      <w:color w:val="000000"/>
      <w:kern w:val="0"/>
      <w:sz w:val="24"/>
      <w:szCs w:val="20"/>
      <w:lang w:eastAsia="ru-RU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727a4f"/>
    <w:pPr>
      <w:keepNext w:val="true"/>
      <w:keepLines/>
      <w:spacing w:before="160" w:after="80"/>
      <w:outlineLvl w:val="1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727a4f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2F5496"/>
      <w:sz w:val="28"/>
      <w:szCs w:val="28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727a4f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2F5496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727a4f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2F5496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727a4f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dark1" w:themeTint="a6" w:val="595959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727a4f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dark1" w:themeTint="a6" w:val="595959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727a4f"/>
    <w:pPr>
      <w:keepNext w:val="true"/>
      <w:keepLines/>
      <w:outlineLvl w:val="7"/>
    </w:pPr>
    <w:rPr>
      <w:rFonts w:eastAsia="" w:cs="" w:cstheme="majorBidi" w:eastAsiaTheme="majorEastAsia"/>
      <w:i/>
      <w:iCs/>
      <w:color w:themeColor="dark1" w:themeTint="d8" w:val="272727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727a4f"/>
    <w:pPr>
      <w:keepNext w:val="true"/>
      <w:keepLines/>
      <w:outlineLvl w:val="8"/>
    </w:pPr>
    <w:rPr>
      <w:rFonts w:eastAsia="" w:cs="" w:cstheme="majorBidi" w:eastAsiaTheme="majorEastAsia"/>
      <w:color w:themeColor="dark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uiPriority w:val="9"/>
    <w:qFormat/>
    <w:rsid w:val="00727a4f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40"/>
      <w:szCs w:val="40"/>
    </w:rPr>
  </w:style>
  <w:style w:type="character" w:styleId="2" w:customStyle="1">
    <w:name w:val="Заголовок 2 Знак"/>
    <w:basedOn w:val="DefaultParagraphFont"/>
    <w:uiPriority w:val="9"/>
    <w:semiHidden/>
    <w:qFormat/>
    <w:rsid w:val="00727a4f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character" w:styleId="3" w:customStyle="1">
    <w:name w:val="Заголовок 3 Знак"/>
    <w:basedOn w:val="DefaultParagraphFont"/>
    <w:uiPriority w:val="9"/>
    <w:semiHidden/>
    <w:qFormat/>
    <w:rsid w:val="00727a4f"/>
    <w:rPr>
      <w:rFonts w:eastAsia="" w:cs="" w:cstheme="majorBidi" w:eastAsiaTheme="majorEastAsia"/>
      <w:color w:themeColor="accent1" w:themeShade="bf" w:val="2F5496"/>
      <w:sz w:val="28"/>
      <w:szCs w:val="28"/>
    </w:rPr>
  </w:style>
  <w:style w:type="character" w:styleId="4" w:customStyle="1">
    <w:name w:val="Заголовок 4 Знак"/>
    <w:basedOn w:val="DefaultParagraphFont"/>
    <w:uiPriority w:val="9"/>
    <w:semiHidden/>
    <w:qFormat/>
    <w:rsid w:val="00727a4f"/>
    <w:rPr>
      <w:rFonts w:eastAsia="" w:cs="" w:cstheme="majorBidi" w:eastAsiaTheme="majorEastAsia"/>
      <w:i/>
      <w:iCs/>
      <w:color w:themeColor="accent1" w:themeShade="bf" w:val="2F5496"/>
    </w:rPr>
  </w:style>
  <w:style w:type="character" w:styleId="5" w:customStyle="1">
    <w:name w:val="Заголовок 5 Знак"/>
    <w:basedOn w:val="DefaultParagraphFont"/>
    <w:uiPriority w:val="9"/>
    <w:semiHidden/>
    <w:qFormat/>
    <w:rsid w:val="00727a4f"/>
    <w:rPr>
      <w:rFonts w:eastAsia="" w:cs="" w:cstheme="majorBidi" w:eastAsiaTheme="majorEastAsia"/>
      <w:color w:themeColor="accent1" w:themeShade="bf" w:val="2F5496"/>
    </w:rPr>
  </w:style>
  <w:style w:type="character" w:styleId="6" w:customStyle="1">
    <w:name w:val="Заголовок 6 Знак"/>
    <w:basedOn w:val="DefaultParagraphFont"/>
    <w:uiPriority w:val="9"/>
    <w:semiHidden/>
    <w:qFormat/>
    <w:rsid w:val="00727a4f"/>
    <w:rPr>
      <w:rFonts w:eastAsia="" w:cs="" w:cstheme="majorBidi" w:eastAsiaTheme="majorEastAsia"/>
      <w:i/>
      <w:iCs/>
      <w:color w:themeColor="dark1" w:themeTint="a6" w:val="595959"/>
    </w:rPr>
  </w:style>
  <w:style w:type="character" w:styleId="7" w:customStyle="1">
    <w:name w:val="Заголовок 7 Знак"/>
    <w:basedOn w:val="DefaultParagraphFont"/>
    <w:uiPriority w:val="9"/>
    <w:semiHidden/>
    <w:qFormat/>
    <w:rsid w:val="00727a4f"/>
    <w:rPr>
      <w:rFonts w:eastAsia="" w:cs="" w:cstheme="majorBidi" w:eastAsiaTheme="majorEastAsia"/>
      <w:color w:themeColor="dark1" w:themeTint="a6" w:val="595959"/>
    </w:rPr>
  </w:style>
  <w:style w:type="character" w:styleId="8" w:customStyle="1">
    <w:name w:val="Заголовок 8 Знак"/>
    <w:basedOn w:val="DefaultParagraphFont"/>
    <w:uiPriority w:val="9"/>
    <w:semiHidden/>
    <w:qFormat/>
    <w:rsid w:val="00727a4f"/>
    <w:rPr>
      <w:rFonts w:eastAsia="" w:cs="" w:cstheme="majorBidi" w:eastAsiaTheme="majorEastAsia"/>
      <w:i/>
      <w:iCs/>
      <w:color w:themeColor="dark1" w:themeTint="d8" w:val="272727"/>
    </w:rPr>
  </w:style>
  <w:style w:type="character" w:styleId="9" w:customStyle="1">
    <w:name w:val="Заголовок 9 Знак"/>
    <w:basedOn w:val="DefaultParagraphFont"/>
    <w:uiPriority w:val="9"/>
    <w:semiHidden/>
    <w:qFormat/>
    <w:rsid w:val="00727a4f"/>
    <w:rPr>
      <w:rFonts w:eastAsia="" w:cs="" w:cstheme="majorBidi" w:eastAsiaTheme="majorEastAsia"/>
      <w:color w:themeColor="dark1" w:themeTint="d8" w:val="272727"/>
    </w:rPr>
  </w:style>
  <w:style w:type="character" w:styleId="Style5" w:customStyle="1">
    <w:name w:val="Заголовок Знак"/>
    <w:basedOn w:val="DefaultParagraphFont"/>
    <w:uiPriority w:val="10"/>
    <w:qFormat/>
    <w:rsid w:val="00727a4f"/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tyle6" w:customStyle="1">
    <w:name w:val="Подзаголовок Знак"/>
    <w:basedOn w:val="DefaultParagraphFont"/>
    <w:uiPriority w:val="11"/>
    <w:qFormat/>
    <w:rsid w:val="00727a4f"/>
    <w:rPr>
      <w:rFonts w:eastAsia="" w:cs="" w:cstheme="majorBidi" w:eastAsiaTheme="majorEastAsia"/>
      <w:color w:themeColor="dark1" w:themeTint="a6" w:val="595959"/>
      <w:spacing w:val="15"/>
      <w:sz w:val="28"/>
      <w:szCs w:val="28"/>
    </w:rPr>
  </w:style>
  <w:style w:type="character" w:styleId="21" w:customStyle="1">
    <w:name w:val="Цитата 2 Знак"/>
    <w:basedOn w:val="DefaultParagraphFont"/>
    <w:link w:val="Quote"/>
    <w:uiPriority w:val="29"/>
    <w:qFormat/>
    <w:rsid w:val="00727a4f"/>
    <w:rPr>
      <w:i/>
      <w:iCs/>
      <w:color w:themeColor="dark1" w:themeTint="bf" w:val="404040"/>
    </w:rPr>
  </w:style>
  <w:style w:type="character" w:styleId="IntenseEmphasis">
    <w:name w:val="Intense Emphasis"/>
    <w:basedOn w:val="DefaultParagraphFont"/>
    <w:uiPriority w:val="21"/>
    <w:qFormat/>
    <w:rsid w:val="00727a4f"/>
    <w:rPr>
      <w:i/>
      <w:iCs/>
      <w:color w:themeColor="accent1" w:themeShade="bf" w:val="2F5496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sid w:val="00727a4f"/>
    <w:rPr>
      <w:i/>
      <w:iCs/>
      <w:color w:themeColor="accent1" w:themeShade="bf" w:val="2F5496"/>
    </w:rPr>
  </w:style>
  <w:style w:type="character" w:styleId="IntenseReference">
    <w:name w:val="Intense Reference"/>
    <w:basedOn w:val="DefaultParagraphFont"/>
    <w:uiPriority w:val="32"/>
    <w:qFormat/>
    <w:rsid w:val="00727a4f"/>
    <w:rPr>
      <w:b/>
      <w:bCs/>
      <w:smallCaps/>
      <w:color w:themeColor="accent1" w:themeShade="bf" w:val="2F5496"/>
      <w:spacing w:val="5"/>
    </w:rPr>
  </w:style>
  <w:style w:type="character" w:styleId="11" w:customStyle="1">
    <w:name w:val="Обычный1"/>
    <w:qFormat/>
    <w:rsid w:val="00727a4f"/>
    <w:rPr>
      <w:rFonts w:ascii="Times New Roman" w:hAnsi="Times New Roman"/>
      <w:color w:val="000000"/>
      <w:sz w:val="24"/>
    </w:rPr>
  </w:style>
  <w:style w:type="character" w:styleId="Style8" w:customStyle="1">
    <w:name w:val="Абзац списка Знак"/>
    <w:basedOn w:val="11"/>
    <w:link w:val="ListParagraph"/>
    <w:uiPriority w:val="34"/>
    <w:qFormat/>
    <w:rsid w:val="00727a4f"/>
    <w:rPr>
      <w:rFonts w:ascii="Times New Roman" w:hAnsi="Times New Roman"/>
      <w:color w:val="000000"/>
      <w:sz w:val="24"/>
    </w:rPr>
  </w:style>
  <w:style w:type="character" w:styleId="Style9" w:customStyle="1">
    <w:name w:val="Верхний колонтитул Знак"/>
    <w:basedOn w:val="DefaultParagraphFont"/>
    <w:qFormat/>
    <w:rsid w:val="00727a4f"/>
    <w:rPr>
      <w:rFonts w:ascii="Times New Roman" w:hAnsi="Times New Roman" w:eastAsia="Times New Roman" w:cs="Times New Roman"/>
      <w:color w:val="000000"/>
      <w:kern w:val="0"/>
      <w:sz w:val="20"/>
      <w:szCs w:val="20"/>
      <w:lang w:eastAsia="ru-RU"/>
    </w:rPr>
  </w:style>
  <w:style w:type="character" w:styleId="Style10" w:customStyle="1">
    <w:name w:val="Нижний колонтитул Знак"/>
    <w:basedOn w:val="DefaultParagraphFont"/>
    <w:uiPriority w:val="99"/>
    <w:qFormat/>
    <w:rsid w:val="001a540a"/>
    <w:rPr>
      <w:rFonts w:ascii="Times New Roman" w:hAnsi="Times New Roman" w:eastAsia="Times New Roman" w:cs="Times New Roman"/>
      <w:color w:val="000000"/>
      <w:kern w:val="0"/>
      <w:sz w:val="24"/>
      <w:szCs w:val="20"/>
      <w:lang w:eastAsia="ru-RU"/>
    </w:rPr>
  </w:style>
  <w:style w:type="character" w:styleId="Style11" w:customStyle="1">
    <w:name w:val="Текст выноски Знак"/>
    <w:basedOn w:val="DefaultParagraphFont"/>
    <w:link w:val="BalloonText"/>
    <w:uiPriority w:val="99"/>
    <w:semiHidden/>
    <w:qFormat/>
    <w:rsid w:val="007067d8"/>
    <w:rPr>
      <w:rFonts w:ascii="Tahoma" w:hAnsi="Tahoma" w:eastAsia="Times New Roman" w:cs="Tahoma"/>
      <w:color w:val="000000"/>
      <w:kern w:val="0"/>
      <w:sz w:val="16"/>
      <w:szCs w:val="16"/>
      <w:lang w:eastAsia="ru-RU"/>
    </w:rPr>
  </w:style>
  <w:style w:type="character" w:styleId="CommentReference">
    <w:name w:val="Comment Reference"/>
    <w:basedOn w:val="DefaultParagraphFont"/>
    <w:uiPriority w:val="99"/>
    <w:unhideWhenUsed/>
    <w:qFormat/>
    <w:rsid w:val="00356c46"/>
    <w:rPr>
      <w:sz w:val="16"/>
      <w:szCs w:val="16"/>
    </w:rPr>
  </w:style>
  <w:style w:type="character" w:styleId="Style12" w:customStyle="1">
    <w:name w:val="Текст примечания Знак"/>
    <w:basedOn w:val="DefaultParagraphFont"/>
    <w:link w:val="CommentText"/>
    <w:uiPriority w:val="99"/>
    <w:qFormat/>
    <w:rsid w:val="00356c46"/>
    <w:rPr>
      <w:rFonts w:ascii="Times New Roman" w:hAnsi="Times New Roman" w:eastAsia="Times New Roman" w:cs="Times New Roman"/>
      <w:color w:val="000000"/>
      <w:kern w:val="0"/>
      <w:sz w:val="20"/>
      <w:szCs w:val="20"/>
      <w:lang w:eastAsia="ru-RU"/>
    </w:rPr>
  </w:style>
  <w:style w:type="character" w:styleId="HTML" w:customStyle="1">
    <w:name w:val="Стандартный HTML Знак"/>
    <w:basedOn w:val="DefaultParagraphFont"/>
    <w:link w:val="HTMLPreformatted"/>
    <w:uiPriority w:val="99"/>
    <w:semiHidden/>
    <w:qFormat/>
    <w:rsid w:val="009656a6"/>
    <w:rPr>
      <w:rFonts w:ascii="Consolas" w:hAnsi="Consolas" w:eastAsia="Times New Roman" w:cs="Times New Roman"/>
      <w:color w:val="000000"/>
      <w:kern w:val="0"/>
      <w:sz w:val="20"/>
      <w:szCs w:val="20"/>
      <w:lang w:eastAsia="ru-RU"/>
    </w:rPr>
  </w:style>
  <w:style w:type="character" w:styleId="user">
    <w:name w:val="Символ сноски (user)"/>
    <w:qFormat/>
    <w:rPr>
      <w:vertAlign w:val="superscript"/>
    </w:rPr>
  </w:style>
  <w:style w:type="character" w:styleId="Style13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4">
    <w:name w:val="Символ концевой сноски"/>
    <w:qFormat/>
    <w:rPr>
      <w:vertAlign w:val="superscript"/>
    </w:rPr>
  </w:style>
  <w:style w:type="character" w:styleId="user1">
    <w:name w:val="Символ концевой сноски (user)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rPr>
      <w:color w:val="000080"/>
      <w:u w:val="single"/>
    </w:rPr>
  </w:style>
  <w:style w:type="character" w:styleId="user2">
    <w:name w:val="Символ нумерации (user)"/>
    <w:qFormat/>
    <w:rPr/>
  </w:style>
  <w:style w:type="character" w:styleId="Strong">
    <w:name w:val="Strong"/>
    <w:qFormat/>
    <w:rPr>
      <w:b/>
      <w:bCs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user3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user4">
    <w:name w:val="Указатель (user)"/>
    <w:basedOn w:val="Normal"/>
    <w:qFormat/>
    <w:pPr>
      <w:suppressLineNumbers/>
    </w:pPr>
    <w:rPr>
      <w:rFonts w:ascii="PT Astra Serif" w:hAnsi="PT Astra Serif" w:cs="FreeSans"/>
    </w:rPr>
  </w:style>
  <w:style w:type="paragraph" w:styleId="Title">
    <w:name w:val="Title"/>
    <w:basedOn w:val="Normal"/>
    <w:next w:val="Normal"/>
    <w:link w:val="Style5"/>
    <w:uiPriority w:val="10"/>
    <w:qFormat/>
    <w:rsid w:val="00727a4f"/>
    <w:pPr>
      <w:spacing w:before="0" w:after="80"/>
      <w:contextualSpacing/>
    </w:pPr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Style6"/>
    <w:uiPriority w:val="11"/>
    <w:qFormat/>
    <w:rsid w:val="00727a4f"/>
    <w:pPr/>
    <w:rPr>
      <w:rFonts w:eastAsia="" w:cs="" w:cstheme="majorBidi" w:eastAsiaTheme="majorEastAsia"/>
      <w:color w:themeColor="dark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1"/>
    <w:uiPriority w:val="29"/>
    <w:qFormat/>
    <w:rsid w:val="00727a4f"/>
    <w:pPr>
      <w:spacing w:before="160" w:after="0"/>
      <w:jc w:val="center"/>
    </w:pPr>
    <w:rPr>
      <w:i/>
      <w:iCs/>
      <w:color w:themeColor="dark1" w:themeTint="bf" w:val="404040"/>
    </w:rPr>
  </w:style>
  <w:style w:type="paragraph" w:styleId="ListParagraph">
    <w:name w:val="List Paragraph"/>
    <w:basedOn w:val="Normal"/>
    <w:link w:val="Style8"/>
    <w:uiPriority w:val="34"/>
    <w:qFormat/>
    <w:rsid w:val="00727a4f"/>
    <w:pPr>
      <w:spacing w:before="0" w:after="0"/>
      <w:ind w:left="720"/>
      <w:contextualSpacing/>
    </w:pPr>
    <w:rPr/>
  </w:style>
  <w:style w:type="paragraph" w:styleId="IntenseQuote">
    <w:name w:val="Intense Quote"/>
    <w:basedOn w:val="Normal"/>
    <w:next w:val="Normal"/>
    <w:link w:val="Style7"/>
    <w:uiPriority w:val="30"/>
    <w:qFormat/>
    <w:rsid w:val="00727a4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F5496"/>
    </w:rPr>
  </w:style>
  <w:style w:type="paragraph" w:styleId="1TimesNewRoman12" w:customStyle="1">
    <w:name w:val="! ТЗ Стиль __ТекстОсн_1и + Times New Roman 12 пт По ширине Первая стр..."/>
    <w:basedOn w:val="Normal"/>
    <w:qFormat/>
    <w:rsid w:val="00727a4f"/>
    <w:pPr>
      <w:tabs>
        <w:tab w:val="clear" w:pos="708"/>
        <w:tab w:val="left" w:pos="851" w:leader="none"/>
      </w:tabs>
      <w:spacing w:lineRule="auto" w:line="360" w:before="60" w:after="60"/>
      <w:ind w:firstLine="709"/>
      <w:jc w:val="both"/>
    </w:pPr>
    <w:rPr/>
  </w:style>
  <w:style w:type="paragraph" w:styleId="12" w:customStyle="1">
    <w:name w:val="Знак сноски1"/>
    <w:basedOn w:val="Normal"/>
    <w:qFormat/>
    <w:rsid w:val="00727a4f"/>
    <w:pPr>
      <w:spacing w:lineRule="auto" w:line="264" w:before="0" w:after="160"/>
    </w:pPr>
    <w:rPr>
      <w:rFonts w:ascii="Calibri" w:hAnsi="Calibri" w:asciiTheme="minorHAnsi" w:hAnsiTheme="minorHAnsi"/>
      <w:sz w:val="22"/>
      <w:vertAlign w:val="superscript"/>
    </w:rPr>
  </w:style>
  <w:style w:type="paragraph" w:styleId="Footnote" w:customStyle="1">
    <w:name w:val="Footnote"/>
    <w:basedOn w:val="Normal"/>
    <w:qFormat/>
    <w:rsid w:val="00727a4f"/>
    <w:pPr/>
    <w:rPr>
      <w:sz w:val="20"/>
    </w:rPr>
  </w:style>
  <w:style w:type="paragraph" w:styleId="user5">
    <w:name w:val="Колонтитулы (user)"/>
    <w:basedOn w:val="Normal"/>
    <w:qFormat/>
    <w:pPr/>
    <w:rPr/>
  </w:style>
  <w:style w:type="paragraph" w:styleId="Style17">
    <w:name w:val="Колонтитулы"/>
    <w:basedOn w:val="Normal"/>
    <w:qFormat/>
    <w:pPr/>
    <w:rPr/>
  </w:style>
  <w:style w:type="paragraph" w:styleId="Header">
    <w:name w:val="header"/>
    <w:basedOn w:val="Normal"/>
    <w:link w:val="Style9"/>
    <w:qFormat/>
    <w:rsid w:val="00727a4f"/>
    <w:pPr>
      <w:tabs>
        <w:tab w:val="clear" w:pos="708"/>
        <w:tab w:val="center" w:pos="4677" w:leader="none"/>
        <w:tab w:val="right" w:pos="9355" w:leader="none"/>
      </w:tabs>
    </w:pPr>
    <w:rPr>
      <w:sz w:val="20"/>
    </w:rPr>
  </w:style>
  <w:style w:type="paragraph" w:styleId="Footer">
    <w:name w:val="footer"/>
    <w:basedOn w:val="Normal"/>
    <w:link w:val="Style10"/>
    <w:uiPriority w:val="99"/>
    <w:unhideWhenUsed/>
    <w:rsid w:val="001a540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alloonText">
    <w:name w:val="Balloon Text"/>
    <w:basedOn w:val="Normal"/>
    <w:link w:val="Style11"/>
    <w:uiPriority w:val="99"/>
    <w:semiHidden/>
    <w:unhideWhenUsed/>
    <w:qFormat/>
    <w:rsid w:val="007067d8"/>
    <w:pPr/>
    <w:rPr>
      <w:rFonts w:ascii="Tahoma" w:hAnsi="Tahoma" w:cs="Tahoma"/>
      <w:sz w:val="16"/>
      <w:szCs w:val="16"/>
    </w:rPr>
  </w:style>
  <w:style w:type="paragraph" w:styleId="CommentText">
    <w:name w:val="Comment Text"/>
    <w:basedOn w:val="Normal"/>
    <w:link w:val="Style12"/>
    <w:uiPriority w:val="99"/>
    <w:unhideWhenUsed/>
    <w:qFormat/>
    <w:rsid w:val="00356c46"/>
    <w:pPr/>
    <w:rPr>
      <w:sz w:val="20"/>
    </w:rPr>
  </w:style>
  <w:style w:type="paragraph" w:styleId="HTMLPreformatted">
    <w:name w:val="HTML Preformatted"/>
    <w:basedOn w:val="Normal"/>
    <w:link w:val="HTML"/>
    <w:uiPriority w:val="99"/>
    <w:semiHidden/>
    <w:unhideWhenUsed/>
    <w:qFormat/>
    <w:rsid w:val="009656a6"/>
    <w:pPr/>
    <w:rPr>
      <w:rFonts w:ascii="Consolas" w:hAnsi="Consolas"/>
      <w:sz w:val="20"/>
    </w:rPr>
  </w:style>
  <w:style w:type="paragraph" w:styleId="Normal5ebd5728-ce07-411d-9dc7-195263085493" w:customStyle="1">
    <w:name w:val="Normal_5ebd5728-ce07-411d-9dc7-195263085493"/>
    <w:qFormat/>
    <w:rsid w:val="00b23f96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0"/>
      <w:lang w:val="ru-RU" w:eastAsia="ru-RU" w:bidi="ar-SA"/>
    </w:rPr>
  </w:style>
  <w:style w:type="paragraph" w:styleId="Normal3a6b1d95-f9b5-4f84-87b8-e0bf9c2aa8a2" w:customStyle="1">
    <w:name w:val="Normal_3a6b1d95-f9b5-4f84-87b8-e0bf9c2aa8a2"/>
    <w:qFormat/>
    <w:rsid w:val="00b23f96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0"/>
      <w:lang w:val="ru-RU" w:eastAsia="ru-RU" w:bidi="ar-SA"/>
    </w:rPr>
  </w:style>
  <w:style w:type="paragraph" w:styleId="Normal4f7442aa-49e4-4881-8f6e-0bcda56d6f18">
    <w:name w:val="Normal_4f7442aa-49e4-4881-8f6e-0bcda56d6f18"/>
    <w:link w:val="11"/>
    <w:qFormat/>
    <w:rsid w:val="005c413b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0"/>
      <w:lang w:val="ru-RU" w:eastAsia="ru-RU" w:bidi="ar-SA"/>
    </w:rPr>
  </w:style>
  <w:style w:type="paragraph" w:styleId="Normala34a9fb1-329e-423b-b982-29da642b1820" w:customStyle="1">
    <w:name w:val="Normal_a34a9fb1-329e-423b-b982-29da642b1820"/>
    <w:qFormat/>
    <w:rsid w:val="00b23f96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0"/>
      <w:lang w:val="ru-RU" w:eastAsia="ru-RU" w:bidi="ar-SA"/>
    </w:rPr>
  </w:style>
  <w:style w:type="paragraph" w:styleId="Normale5bc93f2-1718-4ada-aa8c-f7e2683f804b" w:customStyle="1">
    <w:name w:val="Normal_e5bc93f2-1718-4ada-aa8c-f7e2683f804b"/>
    <w:qFormat/>
    <w:rsid w:val="00b23f96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0"/>
      <w:lang w:val="ru-RU" w:eastAsia="ru-RU" w:bidi="ar-SA"/>
    </w:rPr>
  </w:style>
  <w:style w:type="paragraph" w:styleId="ListParagraph24773570-807f-48e4-9d7c-f1f46c5ae0f9">
    <w:name w:val="List Paragraph_24773570-807f-48e4-9d7c-f1f46c5ae0f9"/>
    <w:basedOn w:val="Normal4f7442aa-49e4-4881-8f6e-0bcda56d6f18"/>
    <w:link w:val="Style8"/>
    <w:uiPriority w:val="34"/>
    <w:qFormat/>
    <w:rsid w:val="00727a4f"/>
    <w:pPr>
      <w:spacing w:before="0" w:after="0"/>
      <w:ind w:left="720"/>
      <w:contextualSpacing/>
    </w:pPr>
    <w:rPr/>
  </w:style>
  <w:style w:type="paragraph" w:styleId="Footnote18517da1-0c47-4792-b11f-a3bdd4cf7532" w:customStyle="1">
    <w:name w:val="Footnote_18517da1-0c47-4792-b11f-a3bdd4cf7532"/>
    <w:basedOn w:val="Normal4f7442aa-49e4-4881-8f6e-0bcda56d6f18"/>
    <w:qFormat/>
    <w:rsid w:val="00727a4f"/>
    <w:pPr/>
    <w:rPr>
      <w:sz w:val="20"/>
    </w:rPr>
  </w:style>
  <w:style w:type="paragraph" w:styleId="Footnote390a9337-97ae-4baf-9d68-49e9bcedd4d6" w:customStyle="1">
    <w:name w:val="Footnote_390a9337-97ae-4baf-9d68-49e9bcedd4d6"/>
    <w:basedOn w:val="Normal42a85cbf-eba7-4bf7-aa60-396d973709bf"/>
    <w:qFormat/>
    <w:rsid w:val="00727a4f"/>
    <w:pPr/>
    <w:rPr>
      <w:sz w:val="20"/>
    </w:rPr>
  </w:style>
  <w:style w:type="paragraph" w:styleId="Normal42a85cbf-eba7-4bf7-aa60-396d973709bf">
    <w:name w:val="Normal_42a85cbf-eba7-4bf7-aa60-396d973709bf"/>
    <w:link w:val="11"/>
    <w:qFormat/>
    <w:rsid w:val="005c413b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0"/>
      <w:lang w:val="ru-RU" w:eastAsia="ru-RU" w:bidi="ar-SA"/>
    </w:rPr>
  </w:style>
  <w:style w:type="paragraph" w:styleId="user6">
    <w:name w:val="Содержимое врезки (user)"/>
    <w:basedOn w:val="Normal"/>
    <w:qFormat/>
    <w:pPr/>
    <w:rPr/>
  </w:style>
  <w:style w:type="paragraph" w:styleId="FootnoteText">
    <w:name w:val="footnote text"/>
    <w:basedOn w:val="Normal"/>
    <w:pPr/>
    <w:rPr/>
  </w:style>
  <w:style w:type="paragraph" w:styleId="Normal98a0245a-fcd7-4c61-9d59-4ce3414be7df">
    <w:name w:val="Normal_98a0245a-fcd7-4c61-9d59-4ce3414be7df"/>
    <w:qFormat/>
    <w:pPr>
      <w:widowControl/>
      <w:suppressAutoHyphens w:val="true"/>
      <w:overflowPunct w:val="fals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0"/>
      <w:lang w:val="ru-RU" w:eastAsia="ru-RU" w:bidi="ar-SA"/>
    </w:rPr>
  </w:style>
  <w:style w:type="paragraph" w:styleId="Normal181ce3dc-bb70-4ed9-99d7-8248ae041cff">
    <w:name w:val="Normal_181ce3dc-bb70-4ed9-99d7-8248ae041cff"/>
    <w:qFormat/>
    <w:pPr>
      <w:widowControl/>
      <w:suppressAutoHyphens w:val="true"/>
      <w:overflowPunct w:val="fals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0"/>
      <w:lang w:val="ru-RU" w:eastAsia="ru-RU" w:bidi="ar-SA"/>
    </w:rPr>
  </w:style>
  <w:style w:type="paragraph" w:styleId="ConsPlusNormal">
    <w:name w:val="ConsPlusNormal"/>
    <w:qFormat/>
    <w:pPr>
      <w:widowControl w:val="false"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Calibri" w:cs="Times New Roman" w:eastAsiaTheme="minorHAnsi"/>
      <w:color w:val="auto"/>
      <w:kern w:val="2"/>
      <w:sz w:val="24"/>
      <w:szCs w:val="22"/>
      <w:lang w:val="ru-RU" w:eastAsia="ru-RU" w:bidi="ar-SA"/>
    </w:rPr>
  </w:style>
  <w:style w:type="paragraph" w:styleId="Normal1d3dd4e2-7ce8-4046-bb1a-b4990b369ce6">
    <w:name w:val="Normal_1d3dd4e2-7ce8-4046-bb1a-b4990b369ce6"/>
    <w:qFormat/>
    <w:pPr>
      <w:widowControl/>
      <w:suppressAutoHyphens w:val="true"/>
      <w:overflowPunct w:val="fals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0"/>
      <w:lang w:val="ru-RU" w:eastAsia="ru-RU" w:bidi="ar-SA"/>
    </w:rPr>
  </w:style>
  <w:style w:type="paragraph" w:styleId="Footnote1a7a8df9-334c-4aaf-a8a2-885d76553538">
    <w:name w:val="Footnote_1a7a8df9-334c-4aaf-a8a2-885d76553538"/>
    <w:basedOn w:val="Normal1d3dd4e2-7ce8-4046-bb1a-b4990b369ce6"/>
    <w:qFormat/>
    <w:pPr/>
    <w:rPr>
      <w:sz w:val="20"/>
    </w:rPr>
  </w:style>
  <w:style w:type="paragraph" w:styleId="ListParagraphce1fd3f6-d7f7-4359-a422-aeb1142ff497">
    <w:name w:val="List Paragraph_ce1fd3f6-d7f7-4359-a422-aeb1142ff497"/>
    <w:basedOn w:val="Normal98a0245a-fcd7-4c61-9d59-4ce3414be7df"/>
    <w:next w:val="ListParagraph"/>
    <w:qFormat/>
    <w:pPr>
      <w:keepLines/>
      <w:spacing w:lineRule="auto" w:line="240" w:before="0" w:after="0"/>
      <w:ind w:left="0"/>
      <w:contextualSpacing/>
    </w:pPr>
    <w:rPr/>
  </w:style>
  <w:style w:type="paragraph" w:styleId="ConsPlusTitle">
    <w:name w:val="ConsPlusTitle"/>
    <w:qFormat/>
    <w:pPr>
      <w:widowControl w:val="false"/>
      <w:suppressAutoHyphens w:val="true"/>
      <w:overflowPunct w:val="false"/>
      <w:bidi w:val="0"/>
      <w:spacing w:lineRule="auto" w:line="240" w:before="0" w:after="0"/>
      <w:jc w:val="left"/>
    </w:pPr>
    <w:rPr>
      <w:rFonts w:ascii="Arial" w:hAnsi="Arial" w:eastAsia="Noto Serif CJK SC" w:cs="Arial"/>
      <w:b/>
      <w:color w:val="auto"/>
      <w:kern w:val="0"/>
      <w:sz w:val="24"/>
      <w:szCs w:val="20"/>
      <w:lang w:val="ru-RU" w:eastAsia="ru-RU" w:bidi="ar-SA"/>
    </w:rPr>
  </w:style>
  <w:style w:type="paragraph" w:styleId="Style18">
    <w:name w:val="Содержимое врезки"/>
    <w:basedOn w:val="Normal"/>
    <w:qFormat/>
    <w:pPr/>
    <w:rPr/>
  </w:style>
  <w:style w:type="paragraph" w:styleId="Style19">
    <w:name w:val="Содержимое таблицы"/>
    <w:basedOn w:val="Normal"/>
    <w:qFormat/>
    <w:pPr>
      <w:widowControl w:val="false"/>
      <w:suppressLineNumbers/>
    </w:pPr>
    <w:rPr/>
  </w:style>
  <w:style w:type="paragraph" w:styleId="Style20">
    <w:name w:val="Заголовок таблицы"/>
    <w:basedOn w:val="Style19"/>
    <w:qFormat/>
    <w:pPr>
      <w:suppressLineNumbers/>
      <w:jc w:val="center"/>
    </w:pPr>
    <w:rPr>
      <w:b/>
      <w:bCs/>
    </w:rPr>
  </w:style>
  <w:style w:type="paragraph" w:styleId="user7">
    <w:name w:val="Содержимое таблицы (user)"/>
    <w:basedOn w:val="Normal"/>
    <w:qFormat/>
    <w:pPr>
      <w:widowControl w:val="false"/>
      <w:suppressLineNumbers/>
    </w:pPr>
    <w:rPr/>
  </w:style>
  <w:style w:type="paragraph" w:styleId="user8">
    <w:name w:val="Заголовок таблицы (user)"/>
    <w:basedOn w:val="user7"/>
    <w:qFormat/>
    <w:pPr>
      <w:suppressLineNumbers/>
      <w:jc w:val="center"/>
    </w:pPr>
    <w:rPr>
      <w:b/>
      <w:bCs/>
    </w:rPr>
  </w:style>
  <w:style w:type="paragraph" w:styleId="user9">
    <w:name w:val="Текст в заданном формате (user)"/>
    <w:basedOn w:val="Normal"/>
    <w:qFormat/>
    <w:pPr>
      <w:spacing w:before="0" w:after="0"/>
    </w:pPr>
    <w:rPr>
      <w:rFonts w:ascii="Liberation Mono" w:hAnsi="Liberation Mono" w:eastAsia="Liberation Mono" w:cs="Liberation Mono"/>
      <w:sz w:val="20"/>
      <w:szCs w:val="20"/>
    </w:rPr>
  </w:style>
  <w:style w:type="paragraph" w:styleId="ConsPlusNonformat">
    <w:name w:val="ConsPlusNonformat"/>
    <w:qFormat/>
    <w:pPr>
      <w:widowControl w:val="false"/>
      <w:suppressAutoHyphens w:val="true"/>
      <w:overflowPunct w:val="false"/>
      <w:bidi w:val="0"/>
      <w:spacing w:lineRule="auto" w:line="240" w:before="0" w:after="0"/>
      <w:jc w:val="left"/>
    </w:pPr>
    <w:rPr>
      <w:rFonts w:ascii="Courier New" w:hAnsi="Courier New" w:eastAsia="Calibri" w:cs="Courier New"/>
      <w:color w:val="auto"/>
      <w:kern w:val="2"/>
      <w:sz w:val="20"/>
      <w:szCs w:val="22"/>
      <w:lang w:val="ru-RU" w:eastAsia="ru-RU" w:bidi="ar-SA"/>
    </w:rPr>
  </w:style>
  <w:style w:type="numbering" w:styleId="user10">
    <w:name w:val="Без списка (user)"/>
    <w:uiPriority w:val="99"/>
    <w:semiHidden/>
    <w:unhideWhenUsed/>
    <w:qFormat/>
  </w:style>
  <w:style w:type="table" w:default="1" w:styleId="NormalTab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NormalTable"/>
    <w:uiPriority w:val="39"/>
    <w:rsid w:val="00727a4f"/>
    <w:pPr>
      <w:spacing w:after="0" w:line="240" w:lineRule="auto"/>
    </w:pPr>
    <w:rPr>
      <w:lang w:eastAsia="ru-RU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TableGrid_9dc98fab-4e11-49ad-819d-88543cbf5bae">
    <w:name w:val="Table Grid_9dc98fab-4e11-49ad-819d-88543cbf5bae"/>
    <w:basedOn w:val="NormalTable"/>
    <w:uiPriority w:val="39"/>
    <w:rsid w:val="00b23f96"/>
    <w:pPr>
      <w:spacing w:after="0" w:line="240" w:lineRule="auto"/>
    </w:pPr>
    <w:rPr>
      <w:lang w:eastAsia="ru-RU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eGrid_d3d4c4a5-90fc-4d7f-879a-a0a4d6bb87ca">
    <w:name w:val="Table Grid_d3d4c4a5-90fc-4d7f-879a-a0a4d6bb87ca"/>
    <w:basedOn w:val="NormalTable"/>
    <w:uiPriority w:val="39"/>
    <w:rsid w:val="00727a4f"/>
    <w:pPr>
      <w:spacing w:after="0" w:line="240" w:lineRule="auto"/>
    </w:pPr>
    <w:rPr>
      <w:lang w:eastAsia="ru-RU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NormalTable_7f1bd7b3-57ea-468d-ad6e-f5e165d1f1ff">
    <w:name w:val="Normal Table_7f1bd7b3-57ea-468d-ad6e-f5e165d1f1ff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_82e6c115-100e-4ea3-a02d-fda82cf49115">
    <w:name w:val="Table Grid_82e6c115-100e-4ea3-a02d-fda82cf49115"/>
    <w:basedOn w:val="NormalTable"/>
    <w:uiPriority w:val="39"/>
    <w:rsid w:val="00b23f96"/>
    <w:pPr>
      <w:spacing w:after="0" w:line="240" w:lineRule="auto"/>
    </w:pPr>
    <w:rPr>
      <w:lang w:eastAsia="ru-RU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a7">
    <w:name w:val="Table Grid"/>
    <w:basedOn w:val="a1"/>
    <w:uiPriority w:val="99"/>
    <w:rsid w:val="008c7d23"/>
    <w:pPr>
      <w:spacing w:after="0" w:line="240" w:lineRule="auto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uiPriority w:val="99"/>
    <w:rsid w:val="008c7d23"/>
    <w:pPr>
      <w:spacing w:after="0" w:line="240" w:lineRule="auto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uiPriority w:val="99"/>
    <w:rsid w:val="008c7d23"/>
    <w:pPr>
      <w:spacing w:after="0" w:line="240" w:lineRule="auto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uiPriority w:val="99"/>
    <w:rsid w:val="008c7d23"/>
    <w:pPr>
      <w:spacing w:after="0" w:line="240" w:lineRule="auto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uiPriority w:val="99"/>
    <w:rsid w:val="008c7d23"/>
    <w:pPr>
      <w:spacing w:after="0" w:line="240" w:lineRule="auto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s://login.consultant.ru/link/?req=doc&amp;base=LAW&amp;n=523235&amp;date=13.04.2026&amp;dst=345&amp;field=134" TargetMode="External"/><Relationship Id="rId4" Type="http://schemas.openxmlformats.org/officeDocument/2006/relationships/hyperlink" Target="https://login.consultant.ru/link/?req=doc&amp;base=LAW&amp;n=523719&amp;date=13.04.2026&amp;dst=4&amp;field=134" TargetMode="External"/><Relationship Id="rId5" Type="http://schemas.openxmlformats.org/officeDocument/2006/relationships/hyperlink" Target="https://login.consultant.ru/link/?req=doc&amp;base=RLAW284&amp;n=161734&amp;date=13.04.2026" TargetMode="External"/><Relationship Id="rId6" Type="http://schemas.openxmlformats.org/officeDocument/2006/relationships/hyperlink" Target="https://login.consultant.ru/link/?req=doc&amp;base=RLAW284&amp;n=154797&amp;date=13.04.2026&amp;dst=100007&amp;field=134" TargetMode="External"/><Relationship Id="rId7" Type="http://schemas.openxmlformats.org/officeDocument/2006/relationships/hyperlink" Target="https://login.consultant.ru/link/?req=doc&amp;base=LAW&amp;n=540428&amp;dst=100282&amp;field=134&amp;date=14.09.2026" TargetMode="External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header" Target="header3.xml"/><Relationship Id="rId11" Type="http://schemas.openxmlformats.org/officeDocument/2006/relationships/hyperlink" Target="https://login.consultant.ru/link/?req=doc&amp;base=LAW&amp;n=540428&amp;date=11.08.2026&amp;dst=100282&amp;field=134" TargetMode="External"/><Relationship Id="rId12" Type="http://schemas.openxmlformats.org/officeDocument/2006/relationships/header" Target="header4.xml"/><Relationship Id="rId13" Type="http://schemas.openxmlformats.org/officeDocument/2006/relationships/header" Target="header5.xml"/><Relationship Id="rId14" Type="http://schemas.openxmlformats.org/officeDocument/2006/relationships/header" Target="header6.xml"/><Relationship Id="rId15" Type="http://schemas.openxmlformats.org/officeDocument/2006/relationships/numbering" Target="numbering.xml"/><Relationship Id="rId16" Type="http://schemas.openxmlformats.org/officeDocument/2006/relationships/fontTable" Target="fontTable.xml"/><Relationship Id="rId17" Type="http://schemas.openxmlformats.org/officeDocument/2006/relationships/settings" Target="settings.xml"/><Relationship Id="rId1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2597</TotalTime>
  <Application>LibreOffice/25.2.6.2$Linux_X86_64 LibreOffice_project/520$Build-2</Application>
  <AppVersion>15.0000</AppVersion>
  <Pages>25</Pages>
  <Words>4323</Words>
  <Characters>34913</Characters>
  <CharactersWithSpaces>39736</CharactersWithSpaces>
  <Paragraphs>479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2026-01-20T10:54:00Z</dcterms:created>
  <dc:creator>admin</dc:creator>
  <dc:description/>
  <dc:language>ru-RU</dc:language>
  <cp:lastModifiedBy/>
  <cp:lastPrinted>2026-09-15T08:33:18Z</cp:lastPrinted>
  <dcterms:modified xsi:type="dcterms:W3CDTF">2026-09-15T08:58:36Z</dcterms:modified>
  <cp:revision>123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